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1323468504"/>
        <w:placeholder>
          <w:docPart w:val="F4AAD48BC63E4E6CA1FDFBF63F624C13"/>
        </w:placeholder>
        <w:text w:multiLine="1"/>
      </w:sdtPr>
      <w:sdtEndPr/>
      <w:sdtContent>
        <w:p w14:paraId="0461ED8D" w14:textId="3D66BEDA" w:rsidR="009B6F95" w:rsidRPr="00C803F3" w:rsidRDefault="0C56BBD9" w:rsidP="00056BC3">
          <w:pPr>
            <w:pStyle w:val="Title1"/>
            <w:ind w:left="0" w:firstLine="0"/>
          </w:pPr>
          <w:r>
            <w:t xml:space="preserve">Update on the </w:t>
          </w:r>
          <w:r w:rsidR="00450D35">
            <w:t>LGA Culture and Tourism Conference 202</w:t>
          </w:r>
          <w:r w:rsidR="00971322">
            <w:t>2</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056BC3">
          <w:r w:rsidRPr="00C803F3">
            <w:rPr>
              <w:rStyle w:val="Style6"/>
            </w:rPr>
            <w:t>Purpose of report</w:t>
          </w:r>
        </w:p>
      </w:sdtContent>
    </w:sdt>
    <w:p w14:paraId="08681FD6" w14:textId="0DBCDDA4" w:rsidR="009B6F95" w:rsidRPr="00A627DD" w:rsidRDefault="00A324D3" w:rsidP="00056BC3">
      <w:r>
        <w:t xml:space="preserve">For </w:t>
      </w:r>
      <w:r w:rsidR="4908B388">
        <w:t>update</w:t>
      </w:r>
      <w:r>
        <w:t>.</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056BC3">
          <w:r w:rsidRPr="00C803F3">
            <w:rPr>
              <w:rStyle w:val="Style6"/>
            </w:rPr>
            <w:t>Summary</w:t>
          </w:r>
        </w:p>
      </w:sdtContent>
    </w:sdt>
    <w:p w14:paraId="1D3BEEFC" w14:textId="269CEDC8" w:rsidR="007A2B0A" w:rsidRDefault="00056BC3" w:rsidP="00056BC3">
      <w:pPr>
        <w:pStyle w:val="Title3"/>
      </w:pPr>
      <w:r>
        <w:t xml:space="preserve">This report </w:t>
      </w:r>
      <w:r w:rsidR="00E426BA">
        <w:t>gives an update on planning of</w:t>
      </w:r>
      <w:r w:rsidR="00450D35">
        <w:t xml:space="preserve"> the Culture and Tourism conference 202</w:t>
      </w:r>
      <w:r w:rsidR="00C571AB">
        <w:t>2</w:t>
      </w:r>
      <w:r w:rsidR="00E426BA">
        <w:t>.</w:t>
      </w:r>
    </w:p>
    <w:p w14:paraId="7882E06B" w14:textId="2843B7F0" w:rsidR="00AB0894" w:rsidRDefault="00793361" w:rsidP="00056BC3">
      <w:pPr>
        <w:pStyle w:val="Title3"/>
      </w:pPr>
      <w:r>
        <w:rPr>
          <w:rStyle w:val="normaltextrun"/>
          <w:rFonts w:cs="Arial"/>
          <w:color w:val="000000"/>
          <w:shd w:val="clear" w:color="auto" w:fill="FFFFFF"/>
        </w:rPr>
        <w:t xml:space="preserve">Is this report confidential? </w:t>
      </w:r>
      <w:r w:rsidRPr="00DB7291">
        <w:rPr>
          <w:rStyle w:val="normaltextrun"/>
          <w:rFonts w:cs="Arial"/>
          <w:color w:val="000000"/>
          <w:shd w:val="clear" w:color="auto" w:fill="FFFFFF"/>
        </w:rPr>
        <w:t>Yes </w:t>
      </w:r>
      <w:r w:rsidRPr="00DB7291">
        <w:rPr>
          <w:rStyle w:val="normaltextrun"/>
          <w:rFonts w:ascii="MS Gothic" w:eastAsia="MS Gothic" w:hAnsi="MS Gothic" w:cs="Segoe UI" w:hint="eastAsia"/>
          <w:color w:val="000000"/>
          <w:shd w:val="clear" w:color="auto" w:fill="FFFFFF"/>
        </w:rPr>
        <w:t>☐</w:t>
      </w:r>
      <w:r w:rsidRPr="00DB7291">
        <w:rPr>
          <w:rStyle w:val="tabchar"/>
          <w:rFonts w:ascii="Calibri" w:hAnsi="Calibri" w:cs="Calibri"/>
          <w:color w:val="000000"/>
          <w:shd w:val="clear" w:color="auto" w:fill="FFFFFF"/>
        </w:rPr>
        <w:t xml:space="preserve"> </w:t>
      </w:r>
      <w:r w:rsidRPr="00DB7291">
        <w:rPr>
          <w:rStyle w:val="normaltextrun"/>
          <w:rFonts w:cs="Arial"/>
          <w:color w:val="000000"/>
          <w:shd w:val="clear" w:color="auto" w:fill="FFFFFF"/>
        </w:rPr>
        <w:t>No </w:t>
      </w:r>
      <w:r w:rsidRPr="00DB7291">
        <w:rPr>
          <w:rStyle w:val="normaltextrun"/>
          <w:rFonts w:ascii="MS Gothic" w:eastAsia="MS Gothic" w:hAnsi="MS Gothic" w:cs="Segoe UI" w:hint="eastAsia"/>
          <w:color w:val="000000"/>
          <w:shd w:val="clear" w:color="auto" w:fill="FFFFFF"/>
        </w:rPr>
        <w:t>☒</w:t>
      </w:r>
      <w:r>
        <w:rPr>
          <w:rStyle w:val="eop"/>
          <w:rFonts w:cs="Arial"/>
          <w:color w:val="000000"/>
          <w:shd w:val="clear" w:color="auto" w:fill="FFFFFF"/>
        </w:rPr>
        <w:t> </w:t>
      </w:r>
    </w:p>
    <w:p w14:paraId="6BBBFA18" w14:textId="77777777" w:rsidR="009B6F95" w:rsidRDefault="00C803F3" w:rsidP="00056BC3">
      <w:pPr>
        <w:pStyle w:val="Title3"/>
      </w:pPr>
      <w:r w:rsidRPr="00C803F3">
        <w:rPr>
          <w:noProof/>
          <w:lang w:eastAsia="en-GB"/>
        </w:rPr>
        <mc:AlternateContent>
          <mc:Choice Requires="wps">
            <w:drawing>
              <wp:anchor distT="0" distB="0" distL="114300" distR="114300" simplePos="0" relativeHeight="251658240" behindDoc="0" locked="0" layoutInCell="1" allowOverlap="1" wp14:anchorId="6208CE69" wp14:editId="1A6E65BE">
                <wp:simplePos x="0" y="0"/>
                <wp:positionH relativeFrom="margin">
                  <wp:align>right</wp:align>
                </wp:positionH>
                <wp:positionV relativeFrom="paragraph">
                  <wp:posOffset>71120</wp:posOffset>
                </wp:positionV>
                <wp:extent cx="5705475" cy="175895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75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477A76F6" w:rsidR="009F2011" w:rsidRPr="00A627DD" w:rsidRDefault="009F2011" w:rsidP="001E6EB0">
                                <w:pPr>
                                  <w:ind w:left="0" w:firstLine="0"/>
                                </w:pPr>
                                <w:r w:rsidRPr="00C803F3">
                                  <w:rPr>
                                    <w:rStyle w:val="Style6"/>
                                  </w:rPr>
                                  <w:t>Recommendation</w:t>
                                </w:r>
                                <w:r w:rsidR="00DB7291">
                                  <w:rPr>
                                    <w:rStyle w:val="Style6"/>
                                  </w:rPr>
                                  <w:t>/</w:t>
                                </w:r>
                                <w:r w:rsidRPr="00C803F3">
                                  <w:rPr>
                                    <w:rStyle w:val="Style6"/>
                                  </w:rPr>
                                  <w:t>s</w:t>
                                </w:r>
                              </w:p>
                            </w:sdtContent>
                          </w:sdt>
                          <w:p w14:paraId="21A7BD71" w14:textId="70C679F3" w:rsidR="008334B9" w:rsidRPr="00DB7291" w:rsidRDefault="004A739C" w:rsidP="00DB7291">
                            <w:pPr>
                              <w:ind w:left="0" w:firstLine="0"/>
                              <w:rPr>
                                <w:rStyle w:val="Style6"/>
                                <w:b w:val="0"/>
                              </w:rPr>
                            </w:pPr>
                            <w:r>
                              <w:t xml:space="preserve">Members are asked to </w:t>
                            </w:r>
                            <w:r w:rsidR="003E167D">
                              <w:t>comment on the outline proposal and identify potential speakers or best practice</w:t>
                            </w:r>
                            <w:r w:rsidR="008334B9">
                              <w:t xml:space="preserve"> for consideration on the agenda</w:t>
                            </w:r>
                            <w:r w:rsidR="00DB7291">
                              <w:t>.</w:t>
                            </w:r>
                            <w:r w:rsidR="00DB7291">
                              <w:br/>
                            </w:r>
                          </w:p>
                          <w:p w14:paraId="613F8A82" w14:textId="40329F79" w:rsidR="009F2011" w:rsidRPr="00A627DD" w:rsidRDefault="003436D5" w:rsidP="009B6F95">
                            <w:sdt>
                              <w:sdtPr>
                                <w:rPr>
                                  <w:rStyle w:val="Style6"/>
                                </w:rPr>
                                <w:alias w:val="Action/s"/>
                                <w:tag w:val="Action/s"/>
                                <w:id w:val="-282421687"/>
                                <w:placeholder>
                                  <w:docPart w:val="116A86B4BA654E03A694D167A630844B"/>
                                </w:placeholder>
                              </w:sdtPr>
                              <w:sdtEndPr>
                                <w:rPr>
                                  <w:rStyle w:val="Style6"/>
                                </w:rPr>
                              </w:sdtEndPr>
                              <w:sdtContent>
                                <w:r w:rsidR="009F2011" w:rsidRPr="00C803F3">
                                  <w:rPr>
                                    <w:rStyle w:val="Style6"/>
                                  </w:rPr>
                                  <w:t>Action</w:t>
                                </w:r>
                                <w:r w:rsidR="00DB7291">
                                  <w:rPr>
                                    <w:rStyle w:val="Style6"/>
                                  </w:rPr>
                                  <w:t>/</w:t>
                                </w:r>
                                <w:r w:rsidR="009F2011" w:rsidRPr="00C803F3">
                                  <w:rPr>
                                    <w:rStyle w:val="Style6"/>
                                  </w:rPr>
                                  <w:t>s</w:t>
                                </w:r>
                              </w:sdtContent>
                            </w:sdt>
                          </w:p>
                          <w:p w14:paraId="5DB19795" w14:textId="15051AD5" w:rsidR="009F2011" w:rsidRPr="00056BC3" w:rsidRDefault="009F2011" w:rsidP="00056BC3">
                            <w:pPr>
                              <w:pStyle w:val="Title3"/>
                            </w:pPr>
                            <w:r w:rsidRPr="00056BC3">
                              <w:t>Officers to progress as directed</w:t>
                            </w:r>
                            <w:r w:rsidR="00BA6E46">
                              <w:t xml:space="preserve">, bringing </w:t>
                            </w:r>
                            <w:r w:rsidR="00DB429E">
                              <w:t>a draft conference programme to the next Board meeting</w:t>
                            </w:r>
                            <w:r w:rsidRPr="00056BC3">
                              <w:t>.</w:t>
                            </w:r>
                          </w:p>
                          <w:p w14:paraId="011120B9" w14:textId="77777777" w:rsidR="009F2011" w:rsidRDefault="009F2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3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" fillcolor="white [3201]" strokeweight=".5pt">
                <v:textbox>
                  <w:txbxContent>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477A76F6" w:rsidR="009F2011" w:rsidRPr="00A627DD" w:rsidRDefault="009F2011" w:rsidP="001E6EB0">
                          <w:pPr>
                            <w:ind w:left="0" w:firstLine="0"/>
                          </w:pPr>
                          <w:r w:rsidRPr="00C803F3">
                            <w:rPr>
                              <w:rStyle w:val="Style6"/>
                            </w:rPr>
                            <w:t>Recommendation</w:t>
                          </w:r>
                          <w:r w:rsidR="00DB7291">
                            <w:rPr>
                              <w:rStyle w:val="Style6"/>
                            </w:rPr>
                            <w:t>/</w:t>
                          </w:r>
                          <w:r w:rsidRPr="00C803F3">
                            <w:rPr>
                              <w:rStyle w:val="Style6"/>
                            </w:rPr>
                            <w:t>s</w:t>
                          </w:r>
                        </w:p>
                      </w:sdtContent>
                    </w:sdt>
                    <w:p w14:paraId="21A7BD71" w14:textId="70C679F3" w:rsidR="008334B9" w:rsidRPr="00DB7291" w:rsidRDefault="004A739C" w:rsidP="00DB7291">
                      <w:pPr>
                        <w:ind w:left="0" w:firstLine="0"/>
                        <w:rPr>
                          <w:rStyle w:val="Style6"/>
                          <w:b w:val="0"/>
                        </w:rPr>
                      </w:pPr>
                      <w:r>
                        <w:t xml:space="preserve">Members are asked to </w:t>
                      </w:r>
                      <w:r w:rsidR="003E167D">
                        <w:t>comment on the outline proposal and identify potential speakers or best practice</w:t>
                      </w:r>
                      <w:r w:rsidR="008334B9">
                        <w:t xml:space="preserve"> for consideration on the agenda</w:t>
                      </w:r>
                      <w:r w:rsidR="00DB7291">
                        <w:t>.</w:t>
                      </w:r>
                      <w:r w:rsidR="00DB7291">
                        <w:br/>
                      </w:r>
                    </w:p>
                    <w:p w14:paraId="613F8A82" w14:textId="40329F79" w:rsidR="009F2011" w:rsidRPr="00A627DD" w:rsidRDefault="003436D5" w:rsidP="009B6F95">
                      <w:sdt>
                        <w:sdtPr>
                          <w:rPr>
                            <w:rStyle w:val="Style6"/>
                          </w:rPr>
                          <w:alias w:val="Action/s"/>
                          <w:tag w:val="Action/s"/>
                          <w:id w:val="-282421687"/>
                          <w:placeholder>
                            <w:docPart w:val="116A86B4BA654E03A694D167A630844B"/>
                          </w:placeholder>
                        </w:sdtPr>
                        <w:sdtEndPr>
                          <w:rPr>
                            <w:rStyle w:val="Style6"/>
                          </w:rPr>
                        </w:sdtEndPr>
                        <w:sdtContent>
                          <w:r w:rsidR="009F2011" w:rsidRPr="00C803F3">
                            <w:rPr>
                              <w:rStyle w:val="Style6"/>
                            </w:rPr>
                            <w:t>Action</w:t>
                          </w:r>
                          <w:r w:rsidR="00DB7291">
                            <w:rPr>
                              <w:rStyle w:val="Style6"/>
                            </w:rPr>
                            <w:t>/</w:t>
                          </w:r>
                          <w:r w:rsidR="009F2011" w:rsidRPr="00C803F3">
                            <w:rPr>
                              <w:rStyle w:val="Style6"/>
                            </w:rPr>
                            <w:t>s</w:t>
                          </w:r>
                        </w:sdtContent>
                      </w:sdt>
                    </w:p>
                    <w:p w14:paraId="5DB19795" w14:textId="15051AD5" w:rsidR="009F2011" w:rsidRPr="00056BC3" w:rsidRDefault="009F2011" w:rsidP="00056BC3">
                      <w:pPr>
                        <w:pStyle w:val="Title3"/>
                      </w:pPr>
                      <w:r w:rsidRPr="00056BC3">
                        <w:t>Officers to progress as directed</w:t>
                      </w:r>
                      <w:r w:rsidR="00BA6E46">
                        <w:t xml:space="preserve">, bringing </w:t>
                      </w:r>
                      <w:r w:rsidR="00DB429E">
                        <w:t>a draft conference programme to the next Board meeting</w:t>
                      </w:r>
                      <w:r w:rsidRPr="00056BC3">
                        <w:t>.</w:t>
                      </w:r>
                    </w:p>
                    <w:p w14:paraId="011120B9" w14:textId="77777777" w:rsidR="009F2011" w:rsidRDefault="009F2011"/>
                  </w:txbxContent>
                </v:textbox>
                <w10:wrap anchorx="margin"/>
              </v:shape>
            </w:pict>
          </mc:Fallback>
        </mc:AlternateContent>
      </w:r>
    </w:p>
    <w:p w14:paraId="257656B1" w14:textId="77777777" w:rsidR="009B6F95" w:rsidRDefault="009B6F95" w:rsidP="00056BC3">
      <w:pPr>
        <w:pStyle w:val="Title3"/>
      </w:pPr>
    </w:p>
    <w:p w14:paraId="47E89466" w14:textId="77777777" w:rsidR="009B6F95" w:rsidRDefault="009B6F95" w:rsidP="00056BC3">
      <w:pPr>
        <w:pStyle w:val="Title3"/>
      </w:pPr>
    </w:p>
    <w:p w14:paraId="4091ED90" w14:textId="77777777" w:rsidR="009B6F95" w:rsidRDefault="009B6F95" w:rsidP="00056BC3">
      <w:pPr>
        <w:pStyle w:val="Title3"/>
      </w:pPr>
    </w:p>
    <w:p w14:paraId="3953855B" w14:textId="77777777" w:rsidR="009B6F95" w:rsidRDefault="009B6F95" w:rsidP="00056BC3">
      <w:pPr>
        <w:pStyle w:val="Title3"/>
      </w:pPr>
    </w:p>
    <w:p w14:paraId="542FB7F1" w14:textId="77777777" w:rsidR="009B6F95" w:rsidRDefault="009B6F95" w:rsidP="00056BC3">
      <w:pPr>
        <w:pStyle w:val="Title3"/>
      </w:pPr>
    </w:p>
    <w:p w14:paraId="45B0881E" w14:textId="77777777" w:rsidR="009B6F95" w:rsidRDefault="009B6F95" w:rsidP="00056BC3">
      <w:pPr>
        <w:pStyle w:val="Title3"/>
      </w:pPr>
    </w:p>
    <w:p w14:paraId="641BE758" w14:textId="240BEF97" w:rsidR="009B6F95" w:rsidRPr="00C803F3" w:rsidRDefault="003436D5" w:rsidP="00056BC3">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67CF6">
            <w:t>Samantha Ramanah</w:t>
          </w:r>
        </w:sdtContent>
      </w:sdt>
    </w:p>
    <w:p w14:paraId="1D871674" w14:textId="26B1CD50" w:rsidR="009B6F95" w:rsidRDefault="003436D5" w:rsidP="00056BC3">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Adviser</w:t>
          </w:r>
        </w:sdtContent>
      </w:sdt>
    </w:p>
    <w:p w14:paraId="627520CD" w14:textId="5E2656F3" w:rsidR="009B6F95" w:rsidRDefault="003436D5" w:rsidP="00056BC3">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lang w:eastAsia="en-GB"/>
          </w:rPr>
          <w:alias w:val="Phone no."/>
          <w:tag w:val="Contact officer"/>
          <w:id w:val="313611300"/>
          <w:placeholder>
            <w:docPart w:val="425A900D7E884B1F9F17FA0290C47927"/>
          </w:placeholder>
          <w:text w:multiLine="1"/>
        </w:sdtPr>
        <w:sdtEndPr/>
        <w:sdtContent>
          <w:r w:rsidR="00450D35" w:rsidRPr="00450D35">
            <w:rPr>
              <w:rFonts w:eastAsiaTheme="minorEastAsia"/>
              <w:noProof/>
              <w:lang w:eastAsia="en-GB"/>
            </w:rPr>
            <w:t>07</w:t>
          </w:r>
          <w:r w:rsidR="00D154D8">
            <w:rPr>
              <w:rFonts w:eastAsiaTheme="minorEastAsia"/>
              <w:noProof/>
              <w:lang w:eastAsia="en-GB"/>
            </w:rPr>
            <w:t>887 503 136</w:t>
          </w:r>
        </w:sdtContent>
      </w:sdt>
    </w:p>
    <w:p w14:paraId="42784F4F" w14:textId="3C6EE0A6" w:rsidR="009B6F95" w:rsidRDefault="009B6F95" w:rsidP="00056BC3">
      <w:pPr>
        <w:pStyle w:val="Title3"/>
      </w:pPr>
      <w:r w:rsidRPr="00056BC3">
        <w:rPr>
          <w:rStyle w:val="Style2"/>
        </w:rPr>
        <w:t>Email:</w:t>
      </w:r>
      <w:r w:rsidRPr="00A627DD">
        <w:tab/>
      </w:r>
      <w:r w:rsidRPr="00A627DD">
        <w:tab/>
      </w:r>
      <w:r w:rsidRPr="00A627DD">
        <w:tab/>
      </w:r>
      <w:r w:rsidRPr="00A627DD">
        <w:tab/>
      </w:r>
      <w:sdt>
        <w:sdtPr>
          <w:alias w:val="Email"/>
          <w:tag w:val="Contact officer"/>
          <w:id w:val="-312794763"/>
          <w:placeholder>
            <w:docPart w:val="E605DA1C0F21468BA32999706CB74491"/>
          </w:placeholder>
          <w:text w:multiLine="1"/>
        </w:sdtPr>
        <w:sdtEndPr/>
        <w:sdtContent>
          <w:r w:rsidR="00D154D8">
            <w:t>Samantha.Ramanah</w:t>
          </w:r>
          <w:r w:rsidRPr="00056BC3">
            <w:t>@local.gov.uk</w:t>
          </w:r>
        </w:sdtContent>
      </w:sdt>
    </w:p>
    <w:p w14:paraId="3E21F5A2" w14:textId="4CB22DBD" w:rsidR="009B6F95" w:rsidRDefault="009B6F95" w:rsidP="00056BC3">
      <w:pPr>
        <w:pStyle w:val="Title3"/>
      </w:pPr>
    </w:p>
    <w:p w14:paraId="6F03501A" w14:textId="77777777" w:rsidR="003D094D" w:rsidRPr="00C803F3" w:rsidRDefault="003D094D" w:rsidP="00056BC3">
      <w:pPr>
        <w:pStyle w:val="Title3"/>
      </w:pPr>
    </w:p>
    <w:p w14:paraId="42BE3260" w14:textId="7501B222" w:rsidR="00187D9A" w:rsidRDefault="00187D9A" w:rsidP="00056BC3">
      <w:pPr>
        <w:pStyle w:val="Title1"/>
        <w:ind w:left="0" w:firstLine="0"/>
      </w:pPr>
    </w:p>
    <w:p w14:paraId="5D1BC9D2" w14:textId="0E1A7241" w:rsidR="00DB7291" w:rsidRDefault="00DB7291" w:rsidP="00056BC3">
      <w:pPr>
        <w:pStyle w:val="Title1"/>
        <w:ind w:left="0" w:firstLine="0"/>
      </w:pPr>
    </w:p>
    <w:p w14:paraId="36DF20A6" w14:textId="77777777" w:rsidR="00DB7291" w:rsidRDefault="00DB7291" w:rsidP="00056BC3">
      <w:pPr>
        <w:pStyle w:val="Title1"/>
        <w:ind w:left="0" w:firstLine="0"/>
      </w:pPr>
    </w:p>
    <w:p w14:paraId="5893B209" w14:textId="77777777" w:rsidR="007E28D8" w:rsidRPr="007E28D8" w:rsidRDefault="007E28D8" w:rsidP="007E28D8">
      <w:pPr>
        <w:jc w:val="right"/>
      </w:pPr>
    </w:p>
    <w:p w14:paraId="20382287" w14:textId="24387C69" w:rsidR="00CF5669" w:rsidRDefault="00CF5669" w:rsidP="00056BC3">
      <w:pPr>
        <w:pStyle w:val="Title1"/>
        <w:ind w:left="0" w:firstLine="0"/>
      </w:pPr>
    </w:p>
    <w:p w14:paraId="2609A069" w14:textId="77777777" w:rsidR="00782166" w:rsidRDefault="00782166" w:rsidP="00056BC3">
      <w:pPr>
        <w:pStyle w:val="Title1"/>
        <w:ind w:left="0" w:firstLine="0"/>
      </w:pPr>
    </w:p>
    <w:p w14:paraId="28554C80" w14:textId="25F853A2" w:rsidR="00C803F3" w:rsidRDefault="5034BD19" w:rsidP="00056BC3">
      <w:pPr>
        <w:pStyle w:val="Title1"/>
        <w:ind w:left="0" w:firstLine="0"/>
      </w:pPr>
      <w:r>
        <w:lastRenderedPageBreak/>
        <w:t xml:space="preserve">Update on the </w:t>
      </w:r>
      <w:r w:rsidR="00187D9A">
        <w:t xml:space="preserve">LGA Culture and </w:t>
      </w:r>
      <w:r w:rsidR="00135924">
        <w:t xml:space="preserve">Tourism </w:t>
      </w:r>
      <w:r w:rsidR="00187D9A">
        <w:t>Conference 202</w:t>
      </w:r>
      <w:r w:rsidR="00D154D8">
        <w:t>2</w:t>
      </w:r>
    </w:p>
    <w:p w14:paraId="6B6481B8" w14:textId="77777777" w:rsidR="009B6F95" w:rsidRPr="00C803F3" w:rsidRDefault="003436D5" w:rsidP="00056BC3">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0E12D205" w14:textId="43C6A9C7" w:rsidR="00A14154" w:rsidRPr="00A06969" w:rsidRDefault="00135924" w:rsidP="00912BAA">
      <w:pPr>
        <w:pStyle w:val="ListParagraph"/>
        <w:rPr>
          <w:b/>
        </w:rPr>
      </w:pPr>
      <w:r>
        <w:t>The LGA’s Culture and Tourism Conference 202</w:t>
      </w:r>
      <w:r w:rsidR="00D154D8">
        <w:t>1</w:t>
      </w:r>
      <w:r>
        <w:t xml:space="preserve">, took place </w:t>
      </w:r>
      <w:r w:rsidR="00470C3D">
        <w:t xml:space="preserve">virtually </w:t>
      </w:r>
      <w:r w:rsidR="00D154D8">
        <w:t>on</w:t>
      </w:r>
      <w:r>
        <w:t xml:space="preserve"> the</w:t>
      </w:r>
      <w:r w:rsidR="00DB2A91">
        <w:t xml:space="preserve"> 1</w:t>
      </w:r>
      <w:r w:rsidR="00DB2A91" w:rsidRPr="00DB2A91">
        <w:rPr>
          <w:vertAlign w:val="superscript"/>
        </w:rPr>
        <w:t>st</w:t>
      </w:r>
      <w:r w:rsidR="00DB2A91">
        <w:t xml:space="preserve">, </w:t>
      </w:r>
      <w:proofErr w:type="gramStart"/>
      <w:r w:rsidR="00DB2A91">
        <w:t>2</w:t>
      </w:r>
      <w:r w:rsidR="00DB2A91" w:rsidRPr="00DB2A91">
        <w:rPr>
          <w:vertAlign w:val="superscript"/>
        </w:rPr>
        <w:t>nd</w:t>
      </w:r>
      <w:proofErr w:type="gramEnd"/>
      <w:r w:rsidR="00DB2A91">
        <w:t xml:space="preserve"> and</w:t>
      </w:r>
      <w:r>
        <w:t xml:space="preserve"> 3</w:t>
      </w:r>
      <w:r w:rsidRPr="00135924">
        <w:rPr>
          <w:vertAlign w:val="superscript"/>
        </w:rPr>
        <w:t>rd</w:t>
      </w:r>
      <w:r>
        <w:t xml:space="preserve"> </w:t>
      </w:r>
      <w:r w:rsidR="00DB2A91">
        <w:t>of</w:t>
      </w:r>
      <w:r>
        <w:t xml:space="preserve"> March. The event</w:t>
      </w:r>
      <w:r w:rsidR="00057C71">
        <w:t xml:space="preserve"> had a theme of ‘</w:t>
      </w:r>
      <w:r w:rsidR="00470C3D">
        <w:t xml:space="preserve">Culture, Tourism and Sport’s contribution to </w:t>
      </w:r>
      <w:r w:rsidR="00470C3D" w:rsidRPr="00470C3D">
        <w:t>our national recovery</w:t>
      </w:r>
      <w:r w:rsidR="00E8109D">
        <w:t>’.</w:t>
      </w:r>
      <w:r w:rsidR="0077614E">
        <w:t xml:space="preserve"> </w:t>
      </w:r>
      <w:r w:rsidR="0071329D">
        <w:t xml:space="preserve">This year also saw the reintegration of sport to the event, </w:t>
      </w:r>
      <w:r w:rsidR="00B8650B">
        <w:t>following three years holding a separate event for sport.</w:t>
      </w:r>
      <w:r w:rsidR="00A06969" w:rsidRPr="00A06969">
        <w:rPr>
          <w:bCs/>
        </w:rPr>
        <w:t xml:space="preserve"> The LGA Board took the decision that all virtual activity would be free to attend for LGA members in the last financial year, so these were not run on a commercial basis.</w:t>
      </w:r>
    </w:p>
    <w:p w14:paraId="7064D488" w14:textId="77777777" w:rsidR="00A06969" w:rsidRPr="00A06969" w:rsidRDefault="00A06969" w:rsidP="00A06969">
      <w:pPr>
        <w:pStyle w:val="ListParagraph"/>
        <w:numPr>
          <w:ilvl w:val="0"/>
          <w:numId w:val="0"/>
        </w:numPr>
        <w:ind w:left="360"/>
        <w:rPr>
          <w:b/>
        </w:rPr>
      </w:pPr>
    </w:p>
    <w:p w14:paraId="04C32D13" w14:textId="2B2F6156" w:rsidR="00A06969" w:rsidRPr="00A06969" w:rsidRDefault="00A14154" w:rsidP="00A06969">
      <w:pPr>
        <w:pStyle w:val="ListParagraph"/>
        <w:rPr>
          <w:b/>
        </w:rPr>
      </w:pPr>
      <w:r w:rsidRPr="00A06969">
        <w:rPr>
          <w:bCs/>
        </w:rPr>
        <w:t>Over the week from 1- 3 March 2021 we held a virtual CTS conference on the Zoom</w:t>
      </w:r>
      <w:r w:rsidRPr="00A06969">
        <w:rPr>
          <w:bCs/>
        </w:rPr>
        <w:br/>
        <w:t>platform consisting of 4 webinars</w:t>
      </w:r>
      <w:r w:rsidR="00912BAA" w:rsidRPr="00A06969">
        <w:rPr>
          <w:bCs/>
        </w:rPr>
        <w:t xml:space="preserve">, attracting 714 delegates over the three </w:t>
      </w:r>
      <w:proofErr w:type="gramStart"/>
      <w:r w:rsidR="00912BAA" w:rsidRPr="00A06969">
        <w:rPr>
          <w:bCs/>
        </w:rPr>
        <w:t>days</w:t>
      </w:r>
      <w:proofErr w:type="gramEnd"/>
      <w:r w:rsidR="00912BAA" w:rsidRPr="00A06969">
        <w:rPr>
          <w:bCs/>
        </w:rPr>
        <w:t xml:space="preserve"> </w:t>
      </w:r>
      <w:r w:rsidR="00912BAA">
        <w:t>and receiv</w:t>
      </w:r>
      <w:r w:rsidR="00B8650B">
        <w:t>ing</w:t>
      </w:r>
      <w:r w:rsidR="00912BAA">
        <w:t xml:space="preserve"> positive feedback from participants.</w:t>
      </w:r>
      <w:r w:rsidR="00E76EAD" w:rsidRPr="00E76EAD">
        <w:rPr>
          <w:bCs/>
        </w:rPr>
        <w:t xml:space="preserve"> </w:t>
      </w:r>
      <w:r w:rsidR="00E76EAD" w:rsidRPr="00A06969">
        <w:rPr>
          <w:bCs/>
        </w:rPr>
        <w:t xml:space="preserve">The session topics and number of attendees </w:t>
      </w:r>
      <w:r w:rsidR="00E76EAD">
        <w:rPr>
          <w:bCs/>
        </w:rPr>
        <w:t>for 2021</w:t>
      </w:r>
      <w:r w:rsidR="00E76EAD" w:rsidRPr="00A06969">
        <w:rPr>
          <w:bCs/>
        </w:rPr>
        <w:t xml:space="preserve"> a</w:t>
      </w:r>
      <w:r w:rsidR="00E76EAD">
        <w:rPr>
          <w:bCs/>
        </w:rPr>
        <w:t>re</w:t>
      </w:r>
      <w:r w:rsidR="00E76EAD" w:rsidRPr="00A06969">
        <w:rPr>
          <w:bCs/>
        </w:rPr>
        <w:t xml:space="preserve"> below</w:t>
      </w:r>
      <w:r w:rsidR="00E76EAD">
        <w:rPr>
          <w:bCs/>
        </w:rPr>
        <w:t>.</w:t>
      </w:r>
    </w:p>
    <w:p w14:paraId="4EA4D891" w14:textId="77777777" w:rsidR="00A06969" w:rsidRPr="00A06969" w:rsidRDefault="00A06969" w:rsidP="00A06969">
      <w:pPr>
        <w:pStyle w:val="ListParagraph"/>
        <w:numPr>
          <w:ilvl w:val="0"/>
          <w:numId w:val="0"/>
        </w:numPr>
        <w:ind w:left="360"/>
        <w:rPr>
          <w:bCs/>
        </w:rPr>
      </w:pPr>
    </w:p>
    <w:tbl>
      <w:tblPr>
        <w:tblStyle w:val="TableGrid"/>
        <w:tblW w:w="9072" w:type="dxa"/>
        <w:tblInd w:w="279" w:type="dxa"/>
        <w:tblLook w:val="04A0" w:firstRow="1" w:lastRow="0" w:firstColumn="1" w:lastColumn="0" w:noHBand="0" w:noVBand="1"/>
      </w:tblPr>
      <w:tblGrid>
        <w:gridCol w:w="3260"/>
        <w:gridCol w:w="4253"/>
        <w:gridCol w:w="1559"/>
      </w:tblGrid>
      <w:tr w:rsidR="00931734" w14:paraId="577ABC25" w14:textId="77777777" w:rsidTr="68543E4E">
        <w:tc>
          <w:tcPr>
            <w:tcW w:w="3260" w:type="dxa"/>
          </w:tcPr>
          <w:p w14:paraId="4CA5FB8B" w14:textId="77777777" w:rsidR="00931734" w:rsidRPr="00912BAA" w:rsidRDefault="00931734" w:rsidP="00DB1E48">
            <w:pPr>
              <w:rPr>
                <w:rFonts w:eastAsia="Times New Roman" w:cs="Arial"/>
                <w:b/>
                <w:lang w:eastAsia="en-GB"/>
              </w:rPr>
            </w:pPr>
            <w:r w:rsidRPr="00912BAA">
              <w:rPr>
                <w:rFonts w:eastAsia="Times New Roman" w:cs="Arial"/>
                <w:b/>
                <w:lang w:eastAsia="en-GB"/>
              </w:rPr>
              <w:t>Date</w:t>
            </w:r>
          </w:p>
        </w:tc>
        <w:tc>
          <w:tcPr>
            <w:tcW w:w="4253" w:type="dxa"/>
          </w:tcPr>
          <w:p w14:paraId="16AFD758" w14:textId="77777777" w:rsidR="00931734" w:rsidRPr="00912BAA" w:rsidRDefault="00931734" w:rsidP="00DB1E48">
            <w:pPr>
              <w:rPr>
                <w:rFonts w:eastAsia="Times New Roman" w:cs="Arial"/>
                <w:b/>
                <w:lang w:eastAsia="en-GB"/>
              </w:rPr>
            </w:pPr>
            <w:r w:rsidRPr="00912BAA">
              <w:rPr>
                <w:rFonts w:eastAsia="Times New Roman" w:cs="Arial"/>
                <w:b/>
                <w:lang w:eastAsia="en-GB"/>
              </w:rPr>
              <w:t>Session</w:t>
            </w:r>
          </w:p>
        </w:tc>
        <w:tc>
          <w:tcPr>
            <w:tcW w:w="1559" w:type="dxa"/>
          </w:tcPr>
          <w:p w14:paraId="72E50842" w14:textId="77777777" w:rsidR="00931734" w:rsidRPr="00912BAA" w:rsidRDefault="00931734" w:rsidP="00DB1E48">
            <w:pPr>
              <w:rPr>
                <w:rFonts w:eastAsia="Times New Roman" w:cs="Arial"/>
                <w:b/>
                <w:lang w:eastAsia="en-GB"/>
              </w:rPr>
            </w:pPr>
            <w:r w:rsidRPr="00912BAA">
              <w:rPr>
                <w:rFonts w:eastAsia="Times New Roman" w:cs="Arial"/>
                <w:b/>
                <w:lang w:eastAsia="en-GB"/>
              </w:rPr>
              <w:t>Attendance</w:t>
            </w:r>
          </w:p>
        </w:tc>
      </w:tr>
      <w:tr w:rsidR="00931734" w:rsidRPr="00C73B97" w14:paraId="5953C97D" w14:textId="77777777" w:rsidTr="68543E4E">
        <w:tc>
          <w:tcPr>
            <w:tcW w:w="3260" w:type="dxa"/>
          </w:tcPr>
          <w:p w14:paraId="1A90AE23" w14:textId="77777777" w:rsidR="00931734" w:rsidRPr="00912BAA" w:rsidRDefault="00931734" w:rsidP="00DB1E48">
            <w:pPr>
              <w:rPr>
                <w:rFonts w:eastAsia="Times New Roman" w:cs="Arial"/>
                <w:bCs/>
                <w:lang w:eastAsia="en-GB"/>
              </w:rPr>
            </w:pPr>
            <w:r w:rsidRPr="00912BAA">
              <w:rPr>
                <w:rFonts w:cs="Arial"/>
                <w:color w:val="000000"/>
              </w:rPr>
              <w:t>Monday 1 March 2021</w:t>
            </w:r>
          </w:p>
        </w:tc>
        <w:tc>
          <w:tcPr>
            <w:tcW w:w="4253" w:type="dxa"/>
          </w:tcPr>
          <w:p w14:paraId="3B752E43" w14:textId="072E4E4C" w:rsidR="00931734" w:rsidRPr="00912BAA" w:rsidRDefault="00931734" w:rsidP="00931734">
            <w:pPr>
              <w:ind w:left="0" w:firstLine="0"/>
              <w:rPr>
                <w:rFonts w:eastAsia="Times New Roman" w:cs="Arial"/>
                <w:bCs/>
                <w:lang w:eastAsia="en-GB"/>
              </w:rPr>
            </w:pPr>
            <w:r w:rsidRPr="00912BAA">
              <w:rPr>
                <w:rFonts w:cs="Arial"/>
                <w:color w:val="000000"/>
              </w:rPr>
              <w:t>Culture Conference - How can culture contribute to our national recovery?</w:t>
            </w:r>
          </w:p>
        </w:tc>
        <w:tc>
          <w:tcPr>
            <w:tcW w:w="1559" w:type="dxa"/>
          </w:tcPr>
          <w:p w14:paraId="197C8700" w14:textId="77777777" w:rsidR="00931734" w:rsidRPr="00912BAA" w:rsidRDefault="00931734" w:rsidP="00DB1E48">
            <w:pPr>
              <w:rPr>
                <w:rFonts w:eastAsia="Times New Roman" w:cs="Arial"/>
                <w:bCs/>
                <w:lang w:eastAsia="en-GB"/>
              </w:rPr>
            </w:pPr>
            <w:r w:rsidRPr="00912BAA">
              <w:rPr>
                <w:rFonts w:cs="Arial"/>
                <w:color w:val="000000"/>
              </w:rPr>
              <w:t>236</w:t>
            </w:r>
          </w:p>
        </w:tc>
      </w:tr>
      <w:tr w:rsidR="00931734" w:rsidRPr="00C73B97" w14:paraId="09F1918C" w14:textId="77777777" w:rsidTr="68543E4E">
        <w:tc>
          <w:tcPr>
            <w:tcW w:w="3260" w:type="dxa"/>
          </w:tcPr>
          <w:p w14:paraId="7E65ACFA" w14:textId="77777777" w:rsidR="00931734" w:rsidRPr="00912BAA" w:rsidRDefault="00931734" w:rsidP="00DB1E48">
            <w:pPr>
              <w:rPr>
                <w:rFonts w:eastAsia="Times New Roman" w:cs="Arial"/>
                <w:bCs/>
                <w:lang w:eastAsia="en-GB"/>
              </w:rPr>
            </w:pPr>
            <w:r w:rsidRPr="00912BAA">
              <w:rPr>
                <w:rFonts w:cs="Arial"/>
                <w:color w:val="000000"/>
              </w:rPr>
              <w:t>Tuesday 2 March 2021</w:t>
            </w:r>
          </w:p>
        </w:tc>
        <w:tc>
          <w:tcPr>
            <w:tcW w:w="4253" w:type="dxa"/>
          </w:tcPr>
          <w:p w14:paraId="1DA9FA98" w14:textId="45BEDEE3" w:rsidR="00931734" w:rsidRPr="00912BAA" w:rsidRDefault="00931734" w:rsidP="00DB1E48">
            <w:pPr>
              <w:rPr>
                <w:rFonts w:eastAsia="Times New Roman" w:cs="Arial"/>
                <w:b/>
                <w:lang w:eastAsia="en-GB"/>
              </w:rPr>
            </w:pPr>
            <w:r w:rsidRPr="00912BAA">
              <w:rPr>
                <w:rFonts w:cs="Arial"/>
                <w:color w:val="000000"/>
              </w:rPr>
              <w:t xml:space="preserve">Tourism Conference </w:t>
            </w:r>
            <w:r w:rsidR="004711D4" w:rsidRPr="00912BAA">
              <w:rPr>
                <w:rFonts w:cs="Arial"/>
                <w:color w:val="000000"/>
              </w:rPr>
              <w:t xml:space="preserve">- How can </w:t>
            </w:r>
            <w:r w:rsidR="004711D4">
              <w:rPr>
                <w:rFonts w:cs="Arial"/>
                <w:color w:val="000000"/>
              </w:rPr>
              <w:t>tourism</w:t>
            </w:r>
            <w:r w:rsidR="004711D4" w:rsidRPr="00912BAA">
              <w:rPr>
                <w:rFonts w:cs="Arial"/>
                <w:color w:val="000000"/>
              </w:rPr>
              <w:t xml:space="preserve"> contribute to our national recovery?</w:t>
            </w:r>
          </w:p>
        </w:tc>
        <w:tc>
          <w:tcPr>
            <w:tcW w:w="1559" w:type="dxa"/>
          </w:tcPr>
          <w:p w14:paraId="1CFF51CB" w14:textId="77777777" w:rsidR="00931734" w:rsidRPr="00912BAA" w:rsidRDefault="00931734" w:rsidP="00DB1E48">
            <w:pPr>
              <w:rPr>
                <w:rFonts w:eastAsia="Times New Roman" w:cs="Arial"/>
                <w:bCs/>
                <w:lang w:eastAsia="en-GB"/>
              </w:rPr>
            </w:pPr>
            <w:r w:rsidRPr="00912BAA">
              <w:rPr>
                <w:rFonts w:cs="Arial"/>
                <w:color w:val="000000"/>
              </w:rPr>
              <w:t>207</w:t>
            </w:r>
          </w:p>
        </w:tc>
      </w:tr>
      <w:tr w:rsidR="00931734" w:rsidRPr="00B51466" w14:paraId="402E736F" w14:textId="77777777" w:rsidTr="68543E4E">
        <w:tc>
          <w:tcPr>
            <w:tcW w:w="3260" w:type="dxa"/>
          </w:tcPr>
          <w:p w14:paraId="13694F33" w14:textId="669DE8D4" w:rsidR="00931734" w:rsidRPr="00912BAA" w:rsidRDefault="00931734" w:rsidP="00931734">
            <w:pPr>
              <w:ind w:left="34" w:firstLine="0"/>
              <w:rPr>
                <w:rFonts w:eastAsia="Times New Roman" w:cs="Arial"/>
                <w:bCs/>
                <w:lang w:eastAsia="en-GB"/>
              </w:rPr>
            </w:pPr>
            <w:r w:rsidRPr="00912BAA">
              <w:rPr>
                <w:rFonts w:cs="Arial"/>
                <w:color w:val="000000"/>
              </w:rPr>
              <w:t>Wednesday 3 March 2021</w:t>
            </w:r>
          </w:p>
        </w:tc>
        <w:tc>
          <w:tcPr>
            <w:tcW w:w="4253" w:type="dxa"/>
          </w:tcPr>
          <w:p w14:paraId="4A1018DD" w14:textId="5FFAC78C" w:rsidR="00931734" w:rsidRPr="00912BAA" w:rsidRDefault="00931734" w:rsidP="00DB1E48">
            <w:pPr>
              <w:rPr>
                <w:rFonts w:eastAsia="Times New Roman" w:cs="Arial"/>
                <w:b/>
                <w:lang w:eastAsia="en-GB"/>
              </w:rPr>
            </w:pPr>
            <w:r w:rsidRPr="00912BAA">
              <w:rPr>
                <w:rFonts w:cs="Arial"/>
                <w:color w:val="000000"/>
              </w:rPr>
              <w:t xml:space="preserve">Sports Conference </w:t>
            </w:r>
            <w:r w:rsidR="004711D4" w:rsidRPr="00912BAA">
              <w:rPr>
                <w:rFonts w:cs="Arial"/>
                <w:color w:val="000000"/>
              </w:rPr>
              <w:t xml:space="preserve">- How can </w:t>
            </w:r>
            <w:r w:rsidR="004711D4">
              <w:rPr>
                <w:rFonts w:cs="Arial"/>
                <w:color w:val="000000"/>
              </w:rPr>
              <w:t>sport</w:t>
            </w:r>
            <w:r w:rsidR="004711D4" w:rsidRPr="00912BAA">
              <w:rPr>
                <w:rFonts w:cs="Arial"/>
                <w:color w:val="000000"/>
              </w:rPr>
              <w:t xml:space="preserve"> contribute to our national recovery?</w:t>
            </w:r>
          </w:p>
        </w:tc>
        <w:tc>
          <w:tcPr>
            <w:tcW w:w="1559" w:type="dxa"/>
          </w:tcPr>
          <w:p w14:paraId="6696BF1C" w14:textId="77777777" w:rsidR="00931734" w:rsidRPr="00912BAA" w:rsidRDefault="00931734" w:rsidP="00DB1E48">
            <w:pPr>
              <w:rPr>
                <w:rFonts w:eastAsia="Times New Roman" w:cs="Arial"/>
                <w:bCs/>
                <w:lang w:eastAsia="en-GB"/>
              </w:rPr>
            </w:pPr>
            <w:r w:rsidRPr="00912BAA">
              <w:rPr>
                <w:rFonts w:cs="Arial"/>
                <w:color w:val="000000"/>
              </w:rPr>
              <w:t>188</w:t>
            </w:r>
          </w:p>
        </w:tc>
      </w:tr>
      <w:tr w:rsidR="00931734" w:rsidRPr="00B51466" w14:paraId="65D8C7EA" w14:textId="77777777" w:rsidTr="68543E4E">
        <w:tc>
          <w:tcPr>
            <w:tcW w:w="3260" w:type="dxa"/>
          </w:tcPr>
          <w:p w14:paraId="510F3021" w14:textId="77777777" w:rsidR="00931734" w:rsidRPr="00912BAA" w:rsidRDefault="00931734" w:rsidP="00931734">
            <w:pPr>
              <w:ind w:left="34" w:firstLine="0"/>
              <w:rPr>
                <w:rFonts w:eastAsia="Times New Roman" w:cs="Arial"/>
                <w:bCs/>
                <w:lang w:eastAsia="en-GB"/>
              </w:rPr>
            </w:pPr>
            <w:r w:rsidRPr="00912BAA">
              <w:rPr>
                <w:rFonts w:cs="Arial"/>
                <w:color w:val="000000"/>
              </w:rPr>
              <w:t>Wednesday 3 March 2021</w:t>
            </w:r>
          </w:p>
        </w:tc>
        <w:tc>
          <w:tcPr>
            <w:tcW w:w="4253" w:type="dxa"/>
          </w:tcPr>
          <w:p w14:paraId="4EB654C7" w14:textId="5F55D0E7" w:rsidR="00931734" w:rsidRPr="00912BAA" w:rsidRDefault="00931734" w:rsidP="00DB1E48">
            <w:pPr>
              <w:rPr>
                <w:rFonts w:eastAsia="Times New Roman" w:cs="Arial"/>
                <w:b/>
                <w:lang w:eastAsia="en-GB"/>
              </w:rPr>
            </w:pPr>
            <w:r w:rsidRPr="00912BAA">
              <w:rPr>
                <w:rFonts w:cs="Arial"/>
                <w:color w:val="000000"/>
              </w:rPr>
              <w:t xml:space="preserve">CTS </w:t>
            </w:r>
            <w:r w:rsidR="004711D4">
              <w:rPr>
                <w:rFonts w:cs="Arial"/>
                <w:color w:val="000000"/>
              </w:rPr>
              <w:t>–</w:t>
            </w:r>
            <w:r w:rsidRPr="00912BAA">
              <w:rPr>
                <w:rFonts w:cs="Arial"/>
                <w:color w:val="000000"/>
              </w:rPr>
              <w:t xml:space="preserve"> </w:t>
            </w:r>
            <w:r w:rsidR="004711D4">
              <w:rPr>
                <w:rFonts w:cs="Arial"/>
                <w:color w:val="000000"/>
              </w:rPr>
              <w:t xml:space="preserve">Hearts for the </w:t>
            </w:r>
            <w:r w:rsidRPr="00912BAA">
              <w:rPr>
                <w:rFonts w:cs="Arial"/>
                <w:color w:val="000000"/>
              </w:rPr>
              <w:t xml:space="preserve">Arts awards ceremony </w:t>
            </w:r>
          </w:p>
        </w:tc>
        <w:tc>
          <w:tcPr>
            <w:tcW w:w="1559" w:type="dxa"/>
          </w:tcPr>
          <w:p w14:paraId="43DF3A9F" w14:textId="77777777" w:rsidR="00931734" w:rsidRPr="00912BAA" w:rsidRDefault="00931734" w:rsidP="00DB1E48">
            <w:pPr>
              <w:rPr>
                <w:rFonts w:eastAsia="Times New Roman" w:cs="Arial"/>
                <w:bCs/>
                <w:lang w:eastAsia="en-GB"/>
              </w:rPr>
            </w:pPr>
            <w:r w:rsidRPr="00912BAA">
              <w:rPr>
                <w:rFonts w:eastAsia="Times New Roman" w:cs="Arial"/>
                <w:bCs/>
                <w:lang w:eastAsia="en-GB"/>
              </w:rPr>
              <w:t>83</w:t>
            </w:r>
          </w:p>
        </w:tc>
      </w:tr>
    </w:tbl>
    <w:p w14:paraId="1E9C6867" w14:textId="0BF289A4" w:rsidR="00CA4ECB" w:rsidRPr="003D172D" w:rsidRDefault="00931734" w:rsidP="003D172D">
      <w:pPr>
        <w:ind w:right="-613"/>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2ACFECCA" w14:textId="45BC7D07" w:rsidR="00E76EAD" w:rsidRPr="009B6121" w:rsidRDefault="00E76EAD" w:rsidP="00E76EAD">
      <w:pPr>
        <w:pStyle w:val="ListParagraph"/>
        <w:rPr>
          <w:b/>
        </w:rPr>
      </w:pPr>
      <w:r>
        <w:rPr>
          <w:bCs/>
        </w:rPr>
        <w:t>This compares to 70 delegates at the in-person conference for 2020, held on a commercial basis over 2 days.</w:t>
      </w:r>
    </w:p>
    <w:p w14:paraId="6B155347" w14:textId="77777777" w:rsidR="009B6121" w:rsidRPr="00A06969" w:rsidRDefault="009B6121" w:rsidP="009B6121">
      <w:pPr>
        <w:pStyle w:val="ListParagraph"/>
        <w:numPr>
          <w:ilvl w:val="0"/>
          <w:numId w:val="0"/>
        </w:numPr>
        <w:ind w:left="360"/>
        <w:rPr>
          <w:b/>
        </w:rPr>
      </w:pPr>
    </w:p>
    <w:p w14:paraId="3F0AB1E9" w14:textId="66825FC4" w:rsidR="002B305B" w:rsidRPr="002B305B" w:rsidRDefault="006F05B5" w:rsidP="4909182F">
      <w:pPr>
        <w:pStyle w:val="ListParagraph"/>
        <w:rPr>
          <w:b/>
          <w:bCs/>
        </w:rPr>
      </w:pPr>
      <w:r>
        <w:t xml:space="preserve">This paper </w:t>
      </w:r>
      <w:r w:rsidR="41B2D832">
        <w:t xml:space="preserve">updates the Board on </w:t>
      </w:r>
      <w:r>
        <w:t xml:space="preserve">the format and delivery model </w:t>
      </w:r>
      <w:r w:rsidR="1482E0F9">
        <w:t xml:space="preserve">for </w:t>
      </w:r>
      <w:r>
        <w:t xml:space="preserve">the culture and tourism conference 2022. </w:t>
      </w:r>
      <w:r w:rsidR="788B8595">
        <w:t>Board</w:t>
      </w:r>
      <w:r>
        <w:t xml:space="preserve"> members are asked </w:t>
      </w:r>
      <w:r w:rsidR="0400EDCD">
        <w:t xml:space="preserve">for their suggestions for speakers and case study examples for the programme. </w:t>
      </w:r>
    </w:p>
    <w:p w14:paraId="454AA6EB" w14:textId="4D634059" w:rsidR="00D151E8" w:rsidRPr="00035E9F" w:rsidRDefault="00D151E8" w:rsidP="00CA4ECB">
      <w:pPr>
        <w:pStyle w:val="ListParagraph"/>
        <w:numPr>
          <w:ilvl w:val="0"/>
          <w:numId w:val="0"/>
        </w:numPr>
        <w:ind w:left="360"/>
        <w:rPr>
          <w:b/>
        </w:rPr>
      </w:pPr>
    </w:p>
    <w:p w14:paraId="7CF71389" w14:textId="1A0B5617" w:rsidR="00E64291" w:rsidRPr="00E64291" w:rsidRDefault="00E64291" w:rsidP="00E64291">
      <w:pPr>
        <w:ind w:left="360" w:hanging="360"/>
        <w:rPr>
          <w:b/>
          <w:bCs/>
        </w:rPr>
      </w:pPr>
      <w:r>
        <w:rPr>
          <w:b/>
          <w:bCs/>
        </w:rPr>
        <w:t>Format</w:t>
      </w:r>
    </w:p>
    <w:p w14:paraId="066D1C1C" w14:textId="77777777" w:rsidR="00135AFE" w:rsidRPr="00135AFE" w:rsidRDefault="00135AFE" w:rsidP="00135AFE">
      <w:pPr>
        <w:pStyle w:val="ListParagraph"/>
        <w:numPr>
          <w:ilvl w:val="0"/>
          <w:numId w:val="0"/>
        </w:numPr>
        <w:ind w:left="360"/>
        <w:rPr>
          <w:b/>
        </w:rPr>
      </w:pPr>
    </w:p>
    <w:p w14:paraId="7CF83101" w14:textId="126DCBF8" w:rsidR="00021871" w:rsidRPr="00021871" w:rsidRDefault="4AB6F774" w:rsidP="00A54397">
      <w:pPr>
        <w:pStyle w:val="ListParagraph"/>
        <w:rPr>
          <w:rFonts w:asciiTheme="minorHAnsi" w:eastAsiaTheme="minorEastAsia" w:hAnsiTheme="minorHAnsi"/>
          <w:b/>
          <w:bCs/>
        </w:rPr>
      </w:pPr>
      <w:r>
        <w:t xml:space="preserve">Following consultation </w:t>
      </w:r>
      <w:r w:rsidR="1EB36A33">
        <w:t>with</w:t>
      </w:r>
      <w:r>
        <w:t xml:space="preserve"> lead members</w:t>
      </w:r>
      <w:r w:rsidR="5F91833D">
        <w:t xml:space="preserve"> on the format </w:t>
      </w:r>
      <w:r w:rsidR="68A01624">
        <w:t>for the 2022 conference it has bee</w:t>
      </w:r>
      <w:r w:rsidR="72411447">
        <w:t xml:space="preserve">n </w:t>
      </w:r>
      <w:r>
        <w:t xml:space="preserve">agreed that </w:t>
      </w:r>
      <w:r w:rsidR="7F193B9C">
        <w:t xml:space="preserve">a </w:t>
      </w:r>
      <w:r>
        <w:t>virtual event</w:t>
      </w:r>
      <w:r w:rsidR="4B700F88">
        <w:t xml:space="preserve"> </w:t>
      </w:r>
      <w:r w:rsidR="1CF02F62">
        <w:t>carries little risk compared to a</w:t>
      </w:r>
      <w:r w:rsidR="00F51107">
        <w:t>n</w:t>
      </w:r>
      <w:r w:rsidR="27C92D78">
        <w:t xml:space="preserve"> </w:t>
      </w:r>
      <w:r w:rsidR="003436D5">
        <w:t>in-person</w:t>
      </w:r>
      <w:r w:rsidR="27C92D78">
        <w:t xml:space="preserve"> event. </w:t>
      </w:r>
      <w:r w:rsidR="00AD7626">
        <w:t xml:space="preserve">The significant additional </w:t>
      </w:r>
      <w:r w:rsidR="00575E7B">
        <w:t xml:space="preserve">number of delegates engaged in 2021 compared to 2020 also demonstrated the value of an online offer to members. </w:t>
      </w:r>
    </w:p>
    <w:p w14:paraId="587CE0FB" w14:textId="77777777" w:rsidR="00021871" w:rsidRDefault="00021871" w:rsidP="0038780A">
      <w:pPr>
        <w:pStyle w:val="ListParagraph"/>
        <w:numPr>
          <w:ilvl w:val="0"/>
          <w:numId w:val="0"/>
        </w:numPr>
        <w:ind w:left="360"/>
      </w:pPr>
    </w:p>
    <w:p w14:paraId="0947A905" w14:textId="0506321A" w:rsidR="0001188F" w:rsidRPr="0001188F" w:rsidRDefault="0001188F" w:rsidP="0001188F">
      <w:pPr>
        <w:pStyle w:val="ListParagraph"/>
        <w:rPr>
          <w:rFonts w:asciiTheme="minorHAnsi" w:eastAsiaTheme="minorEastAsia" w:hAnsiTheme="minorHAnsi"/>
          <w:b/>
          <w:bCs/>
        </w:rPr>
      </w:pPr>
      <w:r>
        <w:lastRenderedPageBreak/>
        <w:t>Early discussions with organisers of the Hearts for the Arts Awards indicated</w:t>
      </w:r>
      <w:r w:rsidR="006C0B10">
        <w:t xml:space="preserve"> their</w:t>
      </w:r>
      <w:r>
        <w:t xml:space="preserve"> preference for the event to be held online again to enable award hosts and as many winners and supporters to be able to participate as possible. The feedback from last year’s virtual event was very positive</w:t>
      </w:r>
      <w:r w:rsidR="00BF787E">
        <w:t>, and o</w:t>
      </w:r>
      <w:r>
        <w:t xml:space="preserve">rganisers particularly liked the celebratory feel to the event. </w:t>
      </w:r>
    </w:p>
    <w:p w14:paraId="35327123" w14:textId="77777777" w:rsidR="0001188F" w:rsidRPr="0001188F" w:rsidRDefault="0001188F" w:rsidP="0001188F">
      <w:pPr>
        <w:pStyle w:val="ListParagraph"/>
        <w:numPr>
          <w:ilvl w:val="0"/>
          <w:numId w:val="0"/>
        </w:numPr>
        <w:ind w:left="360"/>
        <w:rPr>
          <w:rFonts w:asciiTheme="minorHAnsi" w:eastAsiaTheme="minorEastAsia" w:hAnsiTheme="minorHAnsi"/>
          <w:b/>
          <w:bCs/>
        </w:rPr>
      </w:pPr>
    </w:p>
    <w:p w14:paraId="4B7FB0EA" w14:textId="26E7218B" w:rsidR="00342C6A" w:rsidRPr="00342C6A" w:rsidRDefault="5A9B110B" w:rsidP="00A54397">
      <w:pPr>
        <w:pStyle w:val="ListParagraph"/>
        <w:rPr>
          <w:rFonts w:asciiTheme="minorHAnsi" w:eastAsiaTheme="minorEastAsia" w:hAnsiTheme="minorHAnsi"/>
          <w:b/>
          <w:bCs/>
        </w:rPr>
      </w:pPr>
      <w:r>
        <w:t xml:space="preserve">A hybrid event was considered by lead members but </w:t>
      </w:r>
      <w:r w:rsidR="1DD27C23">
        <w:t xml:space="preserve">was </w:t>
      </w:r>
      <w:r>
        <w:t>discounted because of the high</w:t>
      </w:r>
      <w:r w:rsidR="3CA3632A">
        <w:t xml:space="preserve"> complexity and</w:t>
      </w:r>
      <w:r>
        <w:t xml:space="preserve"> </w:t>
      </w:r>
      <w:r w:rsidR="14DB1060">
        <w:t xml:space="preserve">IT </w:t>
      </w:r>
      <w:r>
        <w:t xml:space="preserve">costs involved </w:t>
      </w:r>
      <w:r w:rsidR="79449692">
        <w:t>in running a hybrid event.</w:t>
      </w:r>
      <w:r w:rsidR="6EFF4DB5">
        <w:t xml:space="preserve"> </w:t>
      </w:r>
      <w:r w:rsidR="00342C6A">
        <w:t>D</w:t>
      </w:r>
      <w:r w:rsidR="6EFF4DB5">
        <w:t xml:space="preserve">elegate feedback from the LGA’s virtual Annual Conference held in July </w:t>
      </w:r>
      <w:r w:rsidR="00342C6A">
        <w:t xml:space="preserve">showed </w:t>
      </w:r>
      <w:r w:rsidR="6EFF4DB5">
        <w:t>that some delegates struggled with the platform technology.</w:t>
      </w:r>
      <w:r w:rsidR="0D6C9E88">
        <w:t xml:space="preserve"> </w:t>
      </w:r>
    </w:p>
    <w:p w14:paraId="7CB2DB71" w14:textId="77777777" w:rsidR="00342C6A" w:rsidRDefault="00342C6A" w:rsidP="00342C6A">
      <w:pPr>
        <w:pStyle w:val="ListParagraph"/>
        <w:numPr>
          <w:ilvl w:val="0"/>
          <w:numId w:val="0"/>
        </w:numPr>
        <w:ind w:left="360"/>
      </w:pPr>
    </w:p>
    <w:p w14:paraId="2CED5739" w14:textId="47A3D994" w:rsidR="009558EC" w:rsidRPr="0001188F" w:rsidRDefault="00342C6A" w:rsidP="0001188F">
      <w:pPr>
        <w:pStyle w:val="ListParagraph"/>
        <w:rPr>
          <w:rFonts w:asciiTheme="minorHAnsi" w:eastAsiaTheme="minorEastAsia" w:hAnsiTheme="minorHAnsi"/>
          <w:b/>
          <w:bCs/>
        </w:rPr>
      </w:pPr>
      <w:r>
        <w:t xml:space="preserve">In recognition of the value of in-person events, </w:t>
      </w:r>
      <w:r w:rsidR="00BF787E">
        <w:t xml:space="preserve">and particularly the walking tours traditionally held at the start of the CTS conference, </w:t>
      </w:r>
      <w:r>
        <w:t>l</w:t>
      </w:r>
      <w:r w:rsidR="0D6C9E88">
        <w:t xml:space="preserve">ead members agreed that </w:t>
      </w:r>
      <w:r w:rsidR="7325A784">
        <w:t xml:space="preserve">in addition to the conference two </w:t>
      </w:r>
      <w:r w:rsidR="0D6C9E88">
        <w:t xml:space="preserve">in person study tours </w:t>
      </w:r>
      <w:r w:rsidR="2B63F652">
        <w:t xml:space="preserve">would be held in </w:t>
      </w:r>
      <w:r w:rsidR="0D6C9E88">
        <w:t xml:space="preserve">the Summer to support </w:t>
      </w:r>
      <w:r w:rsidR="1C6CE416">
        <w:t>networking and sharing ideas amongst peers</w:t>
      </w:r>
      <w:r w:rsidR="7676C908">
        <w:t>, which is something that is lacking from virtual events</w:t>
      </w:r>
      <w:r w:rsidR="1C6CE416">
        <w:t>.</w:t>
      </w:r>
      <w:r w:rsidR="0AB668EB">
        <w:t xml:space="preserve"> </w:t>
      </w:r>
    </w:p>
    <w:p w14:paraId="2D427700" w14:textId="77777777" w:rsidR="0001188F" w:rsidRPr="00315318" w:rsidRDefault="0001188F" w:rsidP="0001188F">
      <w:pPr>
        <w:ind w:left="0" w:firstLine="0"/>
        <w:rPr>
          <w:b/>
        </w:rPr>
      </w:pPr>
      <w:r>
        <w:rPr>
          <w:b/>
        </w:rPr>
        <w:t>Thematic focus</w:t>
      </w:r>
    </w:p>
    <w:p w14:paraId="69DC1031" w14:textId="77777777" w:rsidR="0001188F" w:rsidRPr="00284517" w:rsidRDefault="0001188F" w:rsidP="0001188F">
      <w:pPr>
        <w:pStyle w:val="ListParagraph"/>
        <w:rPr>
          <w:b/>
          <w:bCs/>
        </w:rPr>
      </w:pPr>
      <w:r>
        <w:t xml:space="preserve">Last year’s conference focused on culture, </w:t>
      </w:r>
      <w:proofErr w:type="gramStart"/>
      <w:r>
        <w:t>tourism</w:t>
      </w:r>
      <w:proofErr w:type="gramEnd"/>
      <w:r>
        <w:t xml:space="preserve"> and sport’s contribution to recovery. This is still very much a pertinent issue for councils as demonstrated in our recent survey on culture and sport services which provided the following insights: </w:t>
      </w:r>
    </w:p>
    <w:p w14:paraId="2A80961A" w14:textId="77777777" w:rsidR="003436D5" w:rsidRPr="003436D5" w:rsidRDefault="0001188F" w:rsidP="003436D5">
      <w:pPr>
        <w:pStyle w:val="ListParagraph"/>
        <w:numPr>
          <w:ilvl w:val="1"/>
          <w:numId w:val="22"/>
        </w:numPr>
        <w:ind w:left="709" w:hanging="567"/>
        <w:rPr>
          <w:b/>
        </w:rPr>
      </w:pPr>
      <w:r>
        <w:t>100 per cent of culture respondents said that s</w:t>
      </w:r>
      <w:r w:rsidRPr="003436D5">
        <w:rPr>
          <w:rFonts w:eastAsia="Times New Roman"/>
          <w:color w:val="000000"/>
        </w:rPr>
        <w:t xml:space="preserve">upporting local economic growth featured as a key priority in culture strategies compared to 33 per cent of leisure respondents  </w:t>
      </w:r>
    </w:p>
    <w:p w14:paraId="1556DD0E" w14:textId="77777777" w:rsidR="003436D5" w:rsidRPr="003436D5" w:rsidRDefault="0001188F" w:rsidP="003436D5">
      <w:pPr>
        <w:pStyle w:val="ListParagraph"/>
        <w:numPr>
          <w:ilvl w:val="1"/>
          <w:numId w:val="22"/>
        </w:numPr>
        <w:ind w:left="709" w:hanging="567"/>
        <w:rPr>
          <w:b/>
        </w:rPr>
      </w:pPr>
      <w:r w:rsidRPr="003436D5">
        <w:rPr>
          <w:rFonts w:eastAsia="Times New Roman"/>
          <w:color w:val="000000"/>
        </w:rPr>
        <w:t xml:space="preserve">Responding to the Government's levelling-up agenda also featured highly in culture strategies (47 per cent) but less so in leisure strategies at 22 per cent </w:t>
      </w:r>
    </w:p>
    <w:p w14:paraId="1102ACA7" w14:textId="77777777" w:rsidR="003436D5" w:rsidRPr="003436D5" w:rsidRDefault="0001188F" w:rsidP="003436D5">
      <w:pPr>
        <w:pStyle w:val="ListParagraph"/>
        <w:numPr>
          <w:ilvl w:val="1"/>
          <w:numId w:val="22"/>
        </w:numPr>
        <w:ind w:left="709" w:hanging="567"/>
        <w:rPr>
          <w:b/>
        </w:rPr>
      </w:pPr>
      <w:r w:rsidRPr="003436D5">
        <w:rPr>
          <w:rFonts w:eastAsia="Times New Roman"/>
          <w:color w:val="000000"/>
        </w:rPr>
        <w:t>In comparison participation in leisure, reducing inequalities (both 81 per cent) and improving mental health (78 per cent) featured highly in leisure strategies but were less likely to be a priority in culture strategies.</w:t>
      </w:r>
    </w:p>
    <w:p w14:paraId="2CCFAA80" w14:textId="656C90FA" w:rsidR="0001188F" w:rsidRPr="003436D5" w:rsidRDefault="0001188F" w:rsidP="003436D5">
      <w:pPr>
        <w:pStyle w:val="ListParagraph"/>
        <w:numPr>
          <w:ilvl w:val="1"/>
          <w:numId w:val="22"/>
        </w:numPr>
        <w:ind w:left="709" w:hanging="567"/>
        <w:rPr>
          <w:b/>
        </w:rPr>
      </w:pPr>
      <w:r w:rsidRPr="003436D5">
        <w:rPr>
          <w:rFonts w:eastAsia="Times New Roman"/>
          <w:color w:val="000000"/>
        </w:rPr>
        <w:t xml:space="preserve">There is a clear difference in focus between culture and leisure services priorities for recovery. </w:t>
      </w:r>
    </w:p>
    <w:p w14:paraId="35CCAF97" w14:textId="77777777" w:rsidR="0001188F" w:rsidRPr="00C45E23" w:rsidRDefault="0001188F" w:rsidP="0001188F">
      <w:pPr>
        <w:pStyle w:val="ListParagraph"/>
        <w:numPr>
          <w:ilvl w:val="0"/>
          <w:numId w:val="0"/>
        </w:numPr>
        <w:ind w:left="720"/>
        <w:rPr>
          <w:b/>
        </w:rPr>
      </w:pPr>
    </w:p>
    <w:p w14:paraId="08790B73" w14:textId="1C65EFA1" w:rsidR="0001188F" w:rsidRDefault="0001188F" w:rsidP="0001188F">
      <w:pPr>
        <w:pStyle w:val="ListParagraph"/>
      </w:pPr>
      <w:r>
        <w:t xml:space="preserve">The process of recovery from Covid-19 remains underway and councils and communities remain in need of support. However, the conference presents us with an opportunity to focus on recovery in the context of levelling up and tackling inequalities. </w:t>
      </w:r>
      <w:r w:rsidRPr="68543E4E">
        <w:rPr>
          <w:color w:val="231F20"/>
        </w:rPr>
        <w:t>The COVID-19 crisis has further amplified existing inequalities in our communities</w:t>
      </w:r>
      <w:r w:rsidR="00324F42">
        <w:rPr>
          <w:color w:val="231F20"/>
        </w:rPr>
        <w:t>, w</w:t>
      </w:r>
      <w:r w:rsidRPr="68543E4E">
        <w:rPr>
          <w:color w:val="231F20"/>
        </w:rPr>
        <w:t xml:space="preserve">hether that be through </w:t>
      </w:r>
      <w:r>
        <w:t xml:space="preserve">job losses, poorer mental and physical health, long term effects or death from COVID-19, loss of facilities in communities where they are needed most and maintaining momentum on domestic visitor numbers. </w:t>
      </w:r>
    </w:p>
    <w:p w14:paraId="26B8FB38" w14:textId="77777777" w:rsidR="0001188F" w:rsidRDefault="0001188F" w:rsidP="0001188F">
      <w:pPr>
        <w:pStyle w:val="ListParagraph"/>
        <w:numPr>
          <w:ilvl w:val="0"/>
          <w:numId w:val="0"/>
        </w:numPr>
        <w:ind w:left="360"/>
        <w:rPr>
          <w:bCs/>
        </w:rPr>
      </w:pPr>
    </w:p>
    <w:p w14:paraId="218A4EEA" w14:textId="77777777" w:rsidR="0001188F" w:rsidRDefault="0001188F" w:rsidP="0001188F">
      <w:pPr>
        <w:pStyle w:val="ListParagraph"/>
      </w:pPr>
      <w:r>
        <w:t xml:space="preserve">This would also enable us to pick up on some of the priorities and issues raised in the abovementioned survey and to help sport and leisure services better understand their contribution to local economic recovery and levelling up and likewise support culture </w:t>
      </w:r>
      <w:r>
        <w:lastRenderedPageBreak/>
        <w:t>services to better understand their contribution to the inequalities agenda and how this has a wider impact on economic recovery.</w:t>
      </w:r>
    </w:p>
    <w:p w14:paraId="520229FE" w14:textId="77777777" w:rsidR="0001188F" w:rsidRDefault="0001188F" w:rsidP="0001188F">
      <w:pPr>
        <w:pStyle w:val="ListParagraph"/>
        <w:numPr>
          <w:ilvl w:val="0"/>
          <w:numId w:val="0"/>
        </w:numPr>
        <w:ind w:left="360"/>
      </w:pPr>
    </w:p>
    <w:p w14:paraId="3811DDF3" w14:textId="28BFF0BC" w:rsidR="0001188F" w:rsidRPr="0052790B" w:rsidRDefault="0001188F" w:rsidP="0001188F">
      <w:pPr>
        <w:pStyle w:val="ListParagraph"/>
      </w:pPr>
      <w:r>
        <w:t>Based on the above</w:t>
      </w:r>
      <w:r w:rsidR="000C1F76">
        <w:t>,</w:t>
      </w:r>
      <w:r>
        <w:t xml:space="preserve"> l</w:t>
      </w:r>
      <w:r w:rsidRPr="0052790B">
        <w:rPr>
          <w:rFonts w:eastAsia="Calibri"/>
        </w:rPr>
        <w:t>ead members agreed the conference theme for 2022 would focus on recovery through levelling up and tackling inequalities and building back better.</w:t>
      </w:r>
    </w:p>
    <w:p w14:paraId="78C18700" w14:textId="766DF607" w:rsidR="3736F7F0" w:rsidRDefault="3736F7F0" w:rsidP="68543E4E">
      <w:pPr>
        <w:ind w:left="0" w:firstLine="0"/>
        <w:rPr>
          <w:b/>
          <w:bCs/>
        </w:rPr>
      </w:pPr>
      <w:r w:rsidRPr="68543E4E">
        <w:rPr>
          <w:b/>
          <w:bCs/>
        </w:rPr>
        <w:t>Conference d</w:t>
      </w:r>
      <w:r w:rsidR="111CFF4F" w:rsidRPr="68543E4E">
        <w:rPr>
          <w:b/>
          <w:bCs/>
        </w:rPr>
        <w:t>etails</w:t>
      </w:r>
      <w:r w:rsidRPr="68543E4E">
        <w:rPr>
          <w:b/>
          <w:bCs/>
        </w:rPr>
        <w:t xml:space="preserve"> </w:t>
      </w:r>
    </w:p>
    <w:p w14:paraId="1A321C65" w14:textId="0B713E3B" w:rsidR="38F9AA00" w:rsidRDefault="38F9AA00" w:rsidP="00DC4E05">
      <w:pPr>
        <w:pStyle w:val="ListParagraph"/>
      </w:pPr>
      <w:r w:rsidRPr="00DC4E05">
        <w:t xml:space="preserve">The conference will be held via zoom on </w:t>
      </w:r>
      <w:r w:rsidR="21D13149" w:rsidRPr="00DC4E05">
        <w:t>Monday 7</w:t>
      </w:r>
      <w:r w:rsidR="38A71C22" w:rsidRPr="00DC4E05">
        <w:t xml:space="preserve"> (focus on culture)</w:t>
      </w:r>
      <w:r w:rsidR="21D13149" w:rsidRPr="00DC4E05">
        <w:t xml:space="preserve">, Tuesday 8 </w:t>
      </w:r>
      <w:r w:rsidR="0B1F457E" w:rsidRPr="00DC4E05">
        <w:t xml:space="preserve">(focus on tourism) </w:t>
      </w:r>
      <w:r w:rsidR="21D13149" w:rsidRPr="00DC4E05">
        <w:t xml:space="preserve">and Wednesday 9 </w:t>
      </w:r>
      <w:r w:rsidR="49D14724" w:rsidRPr="00DC4E05">
        <w:t>(focus on spor</w:t>
      </w:r>
      <w:r w:rsidR="00DC4E05">
        <w:t>t, and close</w:t>
      </w:r>
      <w:r w:rsidR="49D14724" w:rsidRPr="00DC4E05">
        <w:t xml:space="preserve"> </w:t>
      </w:r>
      <w:r w:rsidR="00DC4E05">
        <w:t>with the</w:t>
      </w:r>
      <w:r w:rsidR="49D14724" w:rsidRPr="00DC4E05">
        <w:t xml:space="preserve"> Hearts for the Arts Award ceremony</w:t>
      </w:r>
      <w:r w:rsidR="00DC4E05">
        <w:t xml:space="preserve">. </w:t>
      </w:r>
    </w:p>
    <w:p w14:paraId="7C666808" w14:textId="77777777" w:rsidR="00DC4E05" w:rsidRDefault="00DC4E05" w:rsidP="00DC4E05">
      <w:pPr>
        <w:pStyle w:val="ListParagraph"/>
        <w:numPr>
          <w:ilvl w:val="0"/>
          <w:numId w:val="0"/>
        </w:numPr>
        <w:ind w:left="360"/>
      </w:pPr>
    </w:p>
    <w:p w14:paraId="43D87172" w14:textId="77777777" w:rsidR="00DC4E05" w:rsidRDefault="21D13149" w:rsidP="00DC4E05">
      <w:pPr>
        <w:pStyle w:val="ListParagraph"/>
      </w:pPr>
      <w:r w:rsidRPr="68543E4E">
        <w:t xml:space="preserve">The pricing structure is: </w:t>
      </w:r>
    </w:p>
    <w:p w14:paraId="12F2AAB5" w14:textId="77777777" w:rsidR="003436D5" w:rsidRPr="003436D5" w:rsidRDefault="003436D5" w:rsidP="003436D5">
      <w:pPr>
        <w:pStyle w:val="ListParagraph"/>
        <w:numPr>
          <w:ilvl w:val="1"/>
          <w:numId w:val="3"/>
        </w:numPr>
        <w:ind w:left="567" w:hanging="349"/>
      </w:pPr>
      <w:r>
        <w:rPr>
          <w:rFonts w:eastAsia="Arial" w:cs="Arial"/>
        </w:rPr>
        <w:t xml:space="preserve"> </w:t>
      </w:r>
      <w:r w:rsidR="21D13149" w:rsidRPr="00DC4E05">
        <w:rPr>
          <w:rFonts w:eastAsia="Arial" w:cs="Arial"/>
        </w:rPr>
        <w:t xml:space="preserve">£79 per webinar </w:t>
      </w:r>
    </w:p>
    <w:p w14:paraId="25AE1D44" w14:textId="028BA472" w:rsidR="21D13149" w:rsidRPr="00DC4E05" w:rsidRDefault="003436D5" w:rsidP="003436D5">
      <w:pPr>
        <w:pStyle w:val="ListParagraph"/>
        <w:numPr>
          <w:ilvl w:val="1"/>
          <w:numId w:val="3"/>
        </w:numPr>
        <w:ind w:left="567" w:hanging="349"/>
      </w:pPr>
      <w:r>
        <w:rPr>
          <w:rFonts w:eastAsia="Arial" w:cs="Arial"/>
        </w:rPr>
        <w:t xml:space="preserve"> </w:t>
      </w:r>
      <w:r w:rsidR="21D13149" w:rsidRPr="003436D5">
        <w:rPr>
          <w:rFonts w:eastAsia="Arial" w:cs="Arial"/>
        </w:rPr>
        <w:t xml:space="preserve">£159 to attend all three webinars. </w:t>
      </w:r>
    </w:p>
    <w:p w14:paraId="0CCD5EE0" w14:textId="77777777" w:rsidR="00DC4E05" w:rsidRDefault="00DC4E05" w:rsidP="00DC4E05">
      <w:pPr>
        <w:pStyle w:val="ListParagraph"/>
        <w:numPr>
          <w:ilvl w:val="0"/>
          <w:numId w:val="0"/>
        </w:numPr>
        <w:ind w:left="792"/>
      </w:pPr>
    </w:p>
    <w:p w14:paraId="4A0B040E" w14:textId="0C730419" w:rsidR="68543E4E" w:rsidRPr="0001188F" w:rsidRDefault="21D13149" w:rsidP="0001188F">
      <w:pPr>
        <w:pStyle w:val="ListParagraph"/>
      </w:pPr>
      <w:r w:rsidRPr="68543E4E">
        <w:t>The study tours will be treated as separate events</w:t>
      </w:r>
      <w:r w:rsidR="00DC4E05">
        <w:t xml:space="preserve"> held in the Summer. </w:t>
      </w:r>
      <w:r w:rsidR="0052790B">
        <w:t>Officer</w:t>
      </w:r>
      <w:r w:rsidR="00A11D4C">
        <w:t>s</w:t>
      </w:r>
      <w:r w:rsidR="0052790B">
        <w:t xml:space="preserve"> will develop proposals for these separately.</w:t>
      </w:r>
    </w:p>
    <w:p w14:paraId="22A47DE0" w14:textId="53DEB7BA" w:rsidR="00CA1CBC" w:rsidRDefault="007628BA" w:rsidP="00D7054E">
      <w:pPr>
        <w:ind w:left="0" w:firstLine="0"/>
        <w:rPr>
          <w:b/>
        </w:rPr>
      </w:pPr>
      <w:r>
        <w:rPr>
          <w:b/>
        </w:rPr>
        <w:t>Implications for Wales</w:t>
      </w:r>
    </w:p>
    <w:p w14:paraId="223B3623" w14:textId="6AC0BA87" w:rsidR="007628BA" w:rsidRDefault="007628BA" w:rsidP="007628BA">
      <w:pPr>
        <w:pStyle w:val="ListParagraph"/>
      </w:pPr>
      <w:r>
        <w:t>Welsh authorities are eligible to register for the conference at the same rate as English member councils.</w:t>
      </w:r>
      <w:r w:rsidR="00440A5B">
        <w:t xml:space="preserve"> </w:t>
      </w:r>
    </w:p>
    <w:p w14:paraId="57C6D3D3" w14:textId="68CAFB5E" w:rsidR="00F27503" w:rsidRPr="00DA2701" w:rsidRDefault="00F27503" w:rsidP="00F27503">
      <w:pPr>
        <w:rPr>
          <w:b/>
          <w:bCs/>
        </w:rPr>
      </w:pPr>
      <w:r w:rsidRPr="00DA2701">
        <w:rPr>
          <w:b/>
          <w:bCs/>
        </w:rPr>
        <w:t xml:space="preserve">Implications for </w:t>
      </w:r>
      <w:r w:rsidR="00DA2701" w:rsidRPr="00DA2701">
        <w:rPr>
          <w:b/>
          <w:bCs/>
        </w:rPr>
        <w:t xml:space="preserve">inclusion, </w:t>
      </w:r>
      <w:proofErr w:type="gramStart"/>
      <w:r w:rsidR="00DA2701" w:rsidRPr="00DA2701">
        <w:rPr>
          <w:b/>
          <w:bCs/>
        </w:rPr>
        <w:t>diversity</w:t>
      </w:r>
      <w:proofErr w:type="gramEnd"/>
      <w:r w:rsidR="00DA2701" w:rsidRPr="00DA2701">
        <w:rPr>
          <w:b/>
          <w:bCs/>
        </w:rPr>
        <w:t xml:space="preserve"> and equality</w:t>
      </w:r>
    </w:p>
    <w:p w14:paraId="176421B6" w14:textId="77777777" w:rsidR="0000277F" w:rsidRDefault="00DA2701" w:rsidP="00DA2701">
      <w:pPr>
        <w:pStyle w:val="ListParagraph"/>
      </w:pPr>
      <w:r>
        <w:t>All councils now have established online communications technology</w:t>
      </w:r>
      <w:r w:rsidR="00BC24B5">
        <w:t>, but many have travel bans in place and staff who are reluctant to travel, some of whom will have medical conditions making them particularly susceptible to Covid-19</w:t>
      </w:r>
      <w:r w:rsidR="0000277F">
        <w:t>. An online event will ensure the widest possible accessibility level for council officers.</w:t>
      </w:r>
    </w:p>
    <w:p w14:paraId="3FA5D451" w14:textId="06737BE1" w:rsidR="00CA1CBC" w:rsidRDefault="0000277F" w:rsidP="0000277F">
      <w:pPr>
        <w:pStyle w:val="ListParagraph"/>
        <w:numPr>
          <w:ilvl w:val="0"/>
          <w:numId w:val="0"/>
        </w:numPr>
        <w:ind w:left="360"/>
      </w:pPr>
      <w:r>
        <w:t xml:space="preserve"> </w:t>
      </w:r>
    </w:p>
    <w:p w14:paraId="6D418AB7" w14:textId="5E22A54B" w:rsidR="0000277F" w:rsidRDefault="006142D9" w:rsidP="00DA2701">
      <w:pPr>
        <w:pStyle w:val="ListParagraph"/>
      </w:pPr>
      <w:r>
        <w:t xml:space="preserve">A diverse range of speakers will be identified, ensuring a </w:t>
      </w:r>
      <w:r w:rsidR="0082321F">
        <w:t xml:space="preserve">variety of perspectives and experiences are heard, and demonstrating a range of leadership </w:t>
      </w:r>
      <w:r w:rsidR="008641FC">
        <w:t>roles</w:t>
      </w:r>
      <w:r w:rsidR="3EA0CD19">
        <w:t>, from different geographies and political backg</w:t>
      </w:r>
      <w:r w:rsidR="00091C57">
        <w:t>r</w:t>
      </w:r>
      <w:r w:rsidR="3EA0CD19">
        <w:t xml:space="preserve">ounds. </w:t>
      </w:r>
      <w:r w:rsidR="008641FC">
        <w:t xml:space="preserve"> </w:t>
      </w:r>
    </w:p>
    <w:p w14:paraId="2A9EBE97" w14:textId="6ED4D0B5" w:rsidR="006B3ADF" w:rsidRDefault="0059647B" w:rsidP="006B3ADF">
      <w:pPr>
        <w:ind w:left="0" w:firstLine="0"/>
        <w:rPr>
          <w:b/>
          <w:bCs/>
        </w:rPr>
      </w:pPr>
      <w:r w:rsidRPr="0059647B">
        <w:rPr>
          <w:b/>
          <w:bCs/>
        </w:rPr>
        <w:t>Financial implications</w:t>
      </w:r>
    </w:p>
    <w:p w14:paraId="5BA2A230" w14:textId="5ABF504F" w:rsidR="0059647B" w:rsidRDefault="0059647B" w:rsidP="0059647B">
      <w:pPr>
        <w:pStyle w:val="ListParagraph"/>
      </w:pPr>
      <w:r>
        <w:t>Costs for the even</w:t>
      </w:r>
      <w:r w:rsidR="38BE68D7">
        <w:t>t</w:t>
      </w:r>
      <w:r>
        <w:t xml:space="preserve"> will need to be covered by delegate fees. An online event will minimise costs</w:t>
      </w:r>
      <w:r w:rsidR="004078B7">
        <w:t xml:space="preserve">. However, the delegate fee will also be commeasurably less, leading to a small loss of income to the LGA. </w:t>
      </w:r>
    </w:p>
    <w:p w14:paraId="7878E03B" w14:textId="77777777" w:rsidR="00091C57" w:rsidRDefault="00091C57" w:rsidP="00091C57">
      <w:pPr>
        <w:pStyle w:val="ListParagraph"/>
        <w:numPr>
          <w:ilvl w:val="0"/>
          <w:numId w:val="0"/>
        </w:numPr>
        <w:ind w:left="360"/>
      </w:pPr>
    </w:p>
    <w:p w14:paraId="20B1A979" w14:textId="45E38CF6" w:rsidR="00091C57" w:rsidRDefault="00091C57" w:rsidP="0059647B">
      <w:pPr>
        <w:pStyle w:val="ListParagraph"/>
      </w:pPr>
      <w:r>
        <w:t xml:space="preserve">In order to ensure these </w:t>
      </w:r>
      <w:proofErr w:type="gramStart"/>
      <w:r>
        <w:t>events</w:t>
      </w:r>
      <w:proofErr w:type="gramEnd"/>
      <w:r>
        <w:t xml:space="preserve"> remain as accessible as possible, we have agreed that each conference will be charged</w:t>
      </w:r>
      <w:r w:rsidR="00683617">
        <w:t xml:space="preserve"> individually, allowing delegates to select the content most relevant to them, while a discounted price is offered </w:t>
      </w:r>
      <w:r w:rsidR="003B4C69">
        <w:t xml:space="preserve">for booking all three sessions. </w:t>
      </w:r>
    </w:p>
    <w:p w14:paraId="2C8D29DF" w14:textId="77777777" w:rsidR="003B4C69" w:rsidRDefault="003B4C69" w:rsidP="003B4C69">
      <w:pPr>
        <w:pStyle w:val="ListParagraph"/>
        <w:numPr>
          <w:ilvl w:val="0"/>
          <w:numId w:val="0"/>
        </w:numPr>
        <w:ind w:left="360"/>
      </w:pPr>
    </w:p>
    <w:p w14:paraId="45A380B3" w14:textId="7C123A7C" w:rsidR="003B4C69" w:rsidRPr="0059647B" w:rsidRDefault="003B4C69" w:rsidP="0059647B">
      <w:pPr>
        <w:pStyle w:val="ListParagraph"/>
      </w:pPr>
      <w:r>
        <w:t xml:space="preserve">The Hearts for the Arts Awards will remain free to everyone who wishes to attend. </w:t>
      </w:r>
    </w:p>
    <w:p w14:paraId="729F5EB8" w14:textId="77777777" w:rsidR="009B6F95" w:rsidRDefault="003436D5" w:rsidP="00617BA0">
      <w:pPr>
        <w:ind w:left="0" w:firstLine="0"/>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4F6814ED" w14:textId="42304FDA" w:rsidR="000C1F76" w:rsidRDefault="000C1F76" w:rsidP="68543E4E">
      <w:pPr>
        <w:pStyle w:val="ListParagraph"/>
      </w:pPr>
      <w:r w:rsidRPr="000C1F76">
        <w:t xml:space="preserve">Board members </w:t>
      </w:r>
      <w:r>
        <w:t xml:space="preserve">are invited to suggest suitable speakers or areas of good practice in using culture, tourism or sport to </w:t>
      </w:r>
      <w:r w:rsidR="00A11D4C">
        <w:t xml:space="preserve">level up communities or increase inclusion within a service or community. </w:t>
      </w:r>
    </w:p>
    <w:p w14:paraId="52743F01" w14:textId="77777777" w:rsidR="003436D5" w:rsidRPr="003436D5" w:rsidRDefault="003436D5" w:rsidP="003436D5">
      <w:pPr>
        <w:pStyle w:val="ListParagraph"/>
        <w:numPr>
          <w:ilvl w:val="0"/>
          <w:numId w:val="0"/>
        </w:numPr>
        <w:ind w:left="360"/>
        <w:rPr>
          <w:sz w:val="20"/>
          <w:szCs w:val="20"/>
        </w:rPr>
      </w:pPr>
    </w:p>
    <w:p w14:paraId="24CCDB61" w14:textId="66831FCE" w:rsidR="009B6F95" w:rsidRPr="00C2729B" w:rsidRDefault="752A1A2F" w:rsidP="68543E4E">
      <w:pPr>
        <w:pStyle w:val="ListParagraph"/>
        <w:rPr>
          <w:b/>
          <w:bCs/>
        </w:rPr>
      </w:pPr>
      <w:r>
        <w:t>O</w:t>
      </w:r>
      <w:r w:rsidR="00FA3DF6">
        <w:t xml:space="preserve">fficers will </w:t>
      </w:r>
      <w:r w:rsidR="00763A93">
        <w:t>develop the programme in line with Board members comments</w:t>
      </w:r>
      <w:r w:rsidR="00A40479">
        <w:t xml:space="preserve"> and present </w:t>
      </w:r>
      <w:r w:rsidR="00DB429E">
        <w:t>a draft programme</w:t>
      </w:r>
      <w:r w:rsidR="00A40479">
        <w:t xml:space="preserve"> at the next </w:t>
      </w:r>
      <w:r w:rsidR="00763A93">
        <w:t xml:space="preserve">Board </w:t>
      </w:r>
      <w:r w:rsidR="00A40479">
        <w:t>meeting</w:t>
      </w:r>
      <w:r w:rsidR="00763A93">
        <w:t>.</w:t>
      </w:r>
    </w:p>
    <w:sectPr w:rsidR="009B6F95" w:rsidRPr="00C2729B" w:rsidSect="003436D5">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D8F61" w14:textId="77777777" w:rsidR="0027179A" w:rsidRPr="00C803F3" w:rsidRDefault="0027179A" w:rsidP="00C803F3">
      <w:r>
        <w:separator/>
      </w:r>
    </w:p>
  </w:endnote>
  <w:endnote w:type="continuationSeparator" w:id="0">
    <w:p w14:paraId="2AB7F2D6" w14:textId="77777777" w:rsidR="0027179A" w:rsidRPr="00C803F3" w:rsidRDefault="0027179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2ED6" w14:textId="23485F67" w:rsidR="00FB0367" w:rsidRDefault="00FB0367">
    <w:pPr>
      <w:pStyle w:val="Footer"/>
      <w:jc w:val="right"/>
    </w:pPr>
  </w:p>
  <w:p w14:paraId="4B29629B" w14:textId="77777777" w:rsidR="003436D5" w:rsidRPr="003219CC" w:rsidRDefault="003436D5" w:rsidP="003436D5">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732370A6" w14:textId="77777777" w:rsidR="00FB0367" w:rsidRDefault="00FB0367" w:rsidP="003436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A3B64" w14:textId="77777777" w:rsidR="0027179A" w:rsidRPr="00C803F3" w:rsidRDefault="0027179A" w:rsidP="00C803F3">
      <w:r>
        <w:separator/>
      </w:r>
    </w:p>
  </w:footnote>
  <w:footnote w:type="continuationSeparator" w:id="0">
    <w:p w14:paraId="7A28A615" w14:textId="77777777" w:rsidR="0027179A" w:rsidRPr="00C803F3" w:rsidRDefault="0027179A"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D938" w14:textId="77777777" w:rsidR="009F2011" w:rsidRDefault="009F201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F2011" w:rsidRPr="00C25CA7" w14:paraId="1BED878B" w14:textId="77777777" w:rsidTr="00056BC3">
      <w:trPr>
        <w:trHeight w:val="416"/>
      </w:trPr>
      <w:tc>
        <w:tcPr>
          <w:tcW w:w="5812" w:type="dxa"/>
          <w:vMerge w:val="restart"/>
        </w:tcPr>
        <w:p w14:paraId="3A5F2EC2" w14:textId="77777777" w:rsidR="009F2011" w:rsidRPr="00C803F3" w:rsidRDefault="009F2011" w:rsidP="00C803F3">
          <w:r w:rsidRPr="00C803F3">
            <w:rPr>
              <w:noProof/>
              <w:lang w:eastAsia="en-GB"/>
            </w:rPr>
            <w:drawing>
              <wp:inline distT="0" distB="0" distL="0" distR="0" wp14:anchorId="49EA2EFD" wp14:editId="38197448">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1138877028"/>
          <w:placeholder>
            <w:docPart w:val="E82C81CF1FFA4ABEBE434B5B73B7C3E5"/>
          </w:placeholder>
        </w:sdtPr>
        <w:sdtEndPr/>
        <w:sdtContent>
          <w:tc>
            <w:tcPr>
              <w:tcW w:w="4106" w:type="dxa"/>
            </w:tcPr>
            <w:p w14:paraId="70919427" w14:textId="21519387" w:rsidR="009F2011" w:rsidRPr="00602033" w:rsidRDefault="00602033" w:rsidP="00C803F3">
              <w:pPr>
                <w:rPr>
                  <w:b/>
                  <w:bCs/>
                </w:rPr>
              </w:pPr>
              <w:r w:rsidRPr="00602033">
                <w:rPr>
                  <w:b/>
                  <w:bCs/>
                </w:rPr>
                <w:t xml:space="preserve">Culture, Tourism &amp; Sport </w:t>
              </w:r>
              <w:r w:rsidR="00DB7291">
                <w:rPr>
                  <w:b/>
                  <w:bCs/>
                </w:rPr>
                <w:t>Board</w:t>
              </w:r>
            </w:p>
          </w:tc>
        </w:sdtContent>
      </w:sdt>
    </w:tr>
    <w:tr w:rsidR="009F2011" w14:paraId="33AFD2FB" w14:textId="77777777" w:rsidTr="00056BC3">
      <w:trPr>
        <w:trHeight w:val="406"/>
      </w:trPr>
      <w:tc>
        <w:tcPr>
          <w:tcW w:w="5812" w:type="dxa"/>
          <w:vMerge/>
        </w:tcPr>
        <w:p w14:paraId="02759E37" w14:textId="77777777" w:rsidR="009F2011" w:rsidRPr="00A627DD" w:rsidRDefault="009F2011" w:rsidP="00C803F3"/>
      </w:tc>
      <w:tc>
        <w:tcPr>
          <w:tcW w:w="4106" w:type="dxa"/>
        </w:tcPr>
        <w:sdt>
          <w:sdtPr>
            <w:alias w:val="Date"/>
            <w:tag w:val="Date"/>
            <w:id w:val="1056053329"/>
            <w:placeholder>
              <w:docPart w:val="DC36D9B85A214F14AB68618A90760C36"/>
            </w:placeholder>
            <w:date w:fullDate="2021-12-08T00:00:00Z">
              <w:dateFormat w:val="dd MMMM yyyy"/>
              <w:lid w:val="en-GB"/>
              <w:storeMappedDataAs w:val="dateTime"/>
              <w:calendar w:val="gregorian"/>
            </w:date>
          </w:sdtPr>
          <w:sdtEndPr/>
          <w:sdtContent>
            <w:p w14:paraId="754358BA" w14:textId="57941EB1" w:rsidR="009F2011" w:rsidRPr="00C803F3" w:rsidRDefault="00DB7291" w:rsidP="00C803F3">
              <w:r>
                <w:t>08 December 2021</w:t>
              </w:r>
            </w:p>
          </w:sdtContent>
        </w:sdt>
      </w:tc>
    </w:tr>
    <w:tr w:rsidR="009F2011" w:rsidRPr="00C25CA7" w14:paraId="44BE11ED" w14:textId="77777777" w:rsidTr="00056BC3">
      <w:trPr>
        <w:trHeight w:val="89"/>
      </w:trPr>
      <w:tc>
        <w:tcPr>
          <w:tcW w:w="5812" w:type="dxa"/>
          <w:vMerge/>
        </w:tcPr>
        <w:p w14:paraId="7B3DB7E1" w14:textId="77777777" w:rsidR="009F2011" w:rsidRPr="00A627DD" w:rsidRDefault="009F2011" w:rsidP="00C803F3"/>
      </w:tc>
      <w:tc>
        <w:tcPr>
          <w:tcW w:w="4106" w:type="dxa"/>
        </w:tcPr>
        <w:p w14:paraId="09C424A2" w14:textId="23BFBF84" w:rsidR="009F2011" w:rsidRPr="00C803F3" w:rsidRDefault="009F2011" w:rsidP="00530FE9">
          <w:pPr>
            <w:ind w:left="0" w:firstLine="0"/>
          </w:pPr>
        </w:p>
      </w:tc>
    </w:tr>
  </w:tbl>
  <w:p w14:paraId="4AC277FB" w14:textId="77777777" w:rsidR="009F2011" w:rsidRDefault="009F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54C"/>
    <w:multiLevelType w:val="hybridMultilevel"/>
    <w:tmpl w:val="67848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43E55"/>
    <w:multiLevelType w:val="hybridMultilevel"/>
    <w:tmpl w:val="F168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D11C0"/>
    <w:multiLevelType w:val="multilevel"/>
    <w:tmpl w:val="3D94EA34"/>
    <w:lvl w:ilvl="0">
      <w:start w:val="7"/>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114D77A5"/>
    <w:multiLevelType w:val="hybridMultilevel"/>
    <w:tmpl w:val="6CD2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956B48"/>
    <w:multiLevelType w:val="multilevel"/>
    <w:tmpl w:val="F8A67FB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AF5D96"/>
    <w:multiLevelType w:val="multilevel"/>
    <w:tmpl w:val="29F0388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67CA2F14"/>
    <w:lvl w:ilvl="0">
      <w:start w:val="1"/>
      <w:numFmt w:val="decimal"/>
      <w:pStyle w:val="ListParagraph"/>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3530C5"/>
    <w:multiLevelType w:val="hybridMultilevel"/>
    <w:tmpl w:val="77B0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83330"/>
    <w:multiLevelType w:val="hybridMultilevel"/>
    <w:tmpl w:val="E84A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26038"/>
    <w:multiLevelType w:val="multilevel"/>
    <w:tmpl w:val="1764A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E2A21"/>
    <w:multiLevelType w:val="hybridMultilevel"/>
    <w:tmpl w:val="07FEF6E2"/>
    <w:lvl w:ilvl="0" w:tplc="F0D237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3542A"/>
    <w:multiLevelType w:val="hybridMultilevel"/>
    <w:tmpl w:val="4DA043D4"/>
    <w:lvl w:ilvl="0" w:tplc="9AD683B6">
      <w:start w:val="1"/>
      <w:numFmt w:val="bullet"/>
      <w:lvlText w:val="-"/>
      <w:lvlJc w:val="left"/>
      <w:pPr>
        <w:ind w:left="720" w:hanging="360"/>
      </w:pPr>
      <w:rPr>
        <w:rFonts w:ascii="Calibri" w:hAnsi="Calibri" w:hint="default"/>
      </w:rPr>
    </w:lvl>
    <w:lvl w:ilvl="1" w:tplc="60D4413E">
      <w:start w:val="1"/>
      <w:numFmt w:val="bullet"/>
      <w:lvlText w:val="o"/>
      <w:lvlJc w:val="left"/>
      <w:pPr>
        <w:ind w:left="1440" w:hanging="360"/>
      </w:pPr>
      <w:rPr>
        <w:rFonts w:ascii="Courier New" w:hAnsi="Courier New" w:hint="default"/>
      </w:rPr>
    </w:lvl>
    <w:lvl w:ilvl="2" w:tplc="4FB8B768">
      <w:start w:val="1"/>
      <w:numFmt w:val="bullet"/>
      <w:lvlText w:val=""/>
      <w:lvlJc w:val="left"/>
      <w:pPr>
        <w:ind w:left="2160" w:hanging="360"/>
      </w:pPr>
      <w:rPr>
        <w:rFonts w:ascii="Wingdings" w:hAnsi="Wingdings" w:hint="default"/>
      </w:rPr>
    </w:lvl>
    <w:lvl w:ilvl="3" w:tplc="AC024E6E">
      <w:start w:val="1"/>
      <w:numFmt w:val="bullet"/>
      <w:lvlText w:val=""/>
      <w:lvlJc w:val="left"/>
      <w:pPr>
        <w:ind w:left="2880" w:hanging="360"/>
      </w:pPr>
      <w:rPr>
        <w:rFonts w:ascii="Symbol" w:hAnsi="Symbol" w:hint="default"/>
      </w:rPr>
    </w:lvl>
    <w:lvl w:ilvl="4" w:tplc="27CE7820">
      <w:start w:val="1"/>
      <w:numFmt w:val="bullet"/>
      <w:lvlText w:val="o"/>
      <w:lvlJc w:val="left"/>
      <w:pPr>
        <w:ind w:left="3600" w:hanging="360"/>
      </w:pPr>
      <w:rPr>
        <w:rFonts w:ascii="Courier New" w:hAnsi="Courier New" w:hint="default"/>
      </w:rPr>
    </w:lvl>
    <w:lvl w:ilvl="5" w:tplc="F9FCFBBA">
      <w:start w:val="1"/>
      <w:numFmt w:val="bullet"/>
      <w:lvlText w:val=""/>
      <w:lvlJc w:val="left"/>
      <w:pPr>
        <w:ind w:left="4320" w:hanging="360"/>
      </w:pPr>
      <w:rPr>
        <w:rFonts w:ascii="Wingdings" w:hAnsi="Wingdings" w:hint="default"/>
      </w:rPr>
    </w:lvl>
    <w:lvl w:ilvl="6" w:tplc="D0BE8724">
      <w:start w:val="1"/>
      <w:numFmt w:val="bullet"/>
      <w:lvlText w:val=""/>
      <w:lvlJc w:val="left"/>
      <w:pPr>
        <w:ind w:left="5040" w:hanging="360"/>
      </w:pPr>
      <w:rPr>
        <w:rFonts w:ascii="Symbol" w:hAnsi="Symbol" w:hint="default"/>
      </w:rPr>
    </w:lvl>
    <w:lvl w:ilvl="7" w:tplc="D5F84C46">
      <w:start w:val="1"/>
      <w:numFmt w:val="bullet"/>
      <w:lvlText w:val="o"/>
      <w:lvlJc w:val="left"/>
      <w:pPr>
        <w:ind w:left="5760" w:hanging="360"/>
      </w:pPr>
      <w:rPr>
        <w:rFonts w:ascii="Courier New" w:hAnsi="Courier New" w:hint="default"/>
      </w:rPr>
    </w:lvl>
    <w:lvl w:ilvl="8" w:tplc="84E860FA">
      <w:start w:val="1"/>
      <w:numFmt w:val="bullet"/>
      <w:lvlText w:val=""/>
      <w:lvlJc w:val="left"/>
      <w:pPr>
        <w:ind w:left="6480" w:hanging="360"/>
      </w:pPr>
      <w:rPr>
        <w:rFonts w:ascii="Wingdings" w:hAnsi="Wingdings" w:hint="default"/>
      </w:rPr>
    </w:lvl>
  </w:abstractNum>
  <w:abstractNum w:abstractNumId="13" w15:restartNumberingAfterBreak="0">
    <w:nsid w:val="57B04685"/>
    <w:multiLevelType w:val="hybridMultilevel"/>
    <w:tmpl w:val="52588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916C3D"/>
    <w:multiLevelType w:val="hybridMultilevel"/>
    <w:tmpl w:val="39829C84"/>
    <w:lvl w:ilvl="0" w:tplc="1ED88C60">
      <w:start w:val="1"/>
      <w:numFmt w:val="bullet"/>
      <w:lvlText w:val="-"/>
      <w:lvlJc w:val="left"/>
      <w:pPr>
        <w:ind w:left="720" w:hanging="360"/>
      </w:pPr>
      <w:rPr>
        <w:rFonts w:ascii="Calibri" w:hAnsi="Calibri" w:hint="default"/>
      </w:rPr>
    </w:lvl>
    <w:lvl w:ilvl="1" w:tplc="A9640218">
      <w:start w:val="1"/>
      <w:numFmt w:val="bullet"/>
      <w:lvlText w:val="o"/>
      <w:lvlJc w:val="left"/>
      <w:pPr>
        <w:ind w:left="1440" w:hanging="360"/>
      </w:pPr>
      <w:rPr>
        <w:rFonts w:ascii="Courier New" w:hAnsi="Courier New" w:hint="default"/>
      </w:rPr>
    </w:lvl>
    <w:lvl w:ilvl="2" w:tplc="B9986BFA">
      <w:start w:val="1"/>
      <w:numFmt w:val="bullet"/>
      <w:lvlText w:val=""/>
      <w:lvlJc w:val="left"/>
      <w:pPr>
        <w:ind w:left="2160" w:hanging="360"/>
      </w:pPr>
      <w:rPr>
        <w:rFonts w:ascii="Wingdings" w:hAnsi="Wingdings" w:hint="default"/>
      </w:rPr>
    </w:lvl>
    <w:lvl w:ilvl="3" w:tplc="C972BE12">
      <w:start w:val="1"/>
      <w:numFmt w:val="bullet"/>
      <w:lvlText w:val=""/>
      <w:lvlJc w:val="left"/>
      <w:pPr>
        <w:ind w:left="2880" w:hanging="360"/>
      </w:pPr>
      <w:rPr>
        <w:rFonts w:ascii="Symbol" w:hAnsi="Symbol" w:hint="default"/>
      </w:rPr>
    </w:lvl>
    <w:lvl w:ilvl="4" w:tplc="5CBE4B5C">
      <w:start w:val="1"/>
      <w:numFmt w:val="bullet"/>
      <w:lvlText w:val="o"/>
      <w:lvlJc w:val="left"/>
      <w:pPr>
        <w:ind w:left="3600" w:hanging="360"/>
      </w:pPr>
      <w:rPr>
        <w:rFonts w:ascii="Courier New" w:hAnsi="Courier New" w:hint="default"/>
      </w:rPr>
    </w:lvl>
    <w:lvl w:ilvl="5" w:tplc="5784C96C">
      <w:start w:val="1"/>
      <w:numFmt w:val="bullet"/>
      <w:lvlText w:val=""/>
      <w:lvlJc w:val="left"/>
      <w:pPr>
        <w:ind w:left="4320" w:hanging="360"/>
      </w:pPr>
      <w:rPr>
        <w:rFonts w:ascii="Wingdings" w:hAnsi="Wingdings" w:hint="default"/>
      </w:rPr>
    </w:lvl>
    <w:lvl w:ilvl="6" w:tplc="BC185540">
      <w:start w:val="1"/>
      <w:numFmt w:val="bullet"/>
      <w:lvlText w:val=""/>
      <w:lvlJc w:val="left"/>
      <w:pPr>
        <w:ind w:left="5040" w:hanging="360"/>
      </w:pPr>
      <w:rPr>
        <w:rFonts w:ascii="Symbol" w:hAnsi="Symbol" w:hint="default"/>
      </w:rPr>
    </w:lvl>
    <w:lvl w:ilvl="7" w:tplc="D5467F6A">
      <w:start w:val="1"/>
      <w:numFmt w:val="bullet"/>
      <w:lvlText w:val="o"/>
      <w:lvlJc w:val="left"/>
      <w:pPr>
        <w:ind w:left="5760" w:hanging="360"/>
      </w:pPr>
      <w:rPr>
        <w:rFonts w:ascii="Courier New" w:hAnsi="Courier New" w:hint="default"/>
      </w:rPr>
    </w:lvl>
    <w:lvl w:ilvl="8" w:tplc="78F6F962">
      <w:start w:val="1"/>
      <w:numFmt w:val="bullet"/>
      <w:lvlText w:val=""/>
      <w:lvlJc w:val="left"/>
      <w:pPr>
        <w:ind w:left="6480" w:hanging="360"/>
      </w:pPr>
      <w:rPr>
        <w:rFonts w:ascii="Wingdings" w:hAnsi="Wingdings" w:hint="default"/>
      </w:rPr>
    </w:lvl>
  </w:abstractNum>
  <w:abstractNum w:abstractNumId="15" w15:restartNumberingAfterBreak="0">
    <w:nsid w:val="6A080FF5"/>
    <w:multiLevelType w:val="hybridMultilevel"/>
    <w:tmpl w:val="732E0EEC"/>
    <w:lvl w:ilvl="0" w:tplc="4E8268E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55F7A"/>
    <w:multiLevelType w:val="hybridMultilevel"/>
    <w:tmpl w:val="4B709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152765"/>
    <w:multiLevelType w:val="hybridMultilevel"/>
    <w:tmpl w:val="FC70F6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1B0C53"/>
    <w:multiLevelType w:val="hybridMultilevel"/>
    <w:tmpl w:val="D3B8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2169F"/>
    <w:multiLevelType w:val="multilevel"/>
    <w:tmpl w:val="D1205222"/>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8B0097"/>
    <w:multiLevelType w:val="multilevel"/>
    <w:tmpl w:val="8904E1A2"/>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4"/>
  </w:num>
  <w:num w:numId="3">
    <w:abstractNumId w:val="7"/>
  </w:num>
  <w:num w:numId="4">
    <w:abstractNumId w:val="6"/>
  </w:num>
  <w:num w:numId="5">
    <w:abstractNumId w:val="0"/>
  </w:num>
  <w:num w:numId="6">
    <w:abstractNumId w:val="3"/>
  </w:num>
  <w:num w:numId="7">
    <w:abstractNumId w:val="13"/>
  </w:num>
  <w:num w:numId="8">
    <w:abstractNumId w:val="17"/>
  </w:num>
  <w:num w:numId="9">
    <w:abstractNumId w:val="16"/>
  </w:num>
  <w:num w:numId="10">
    <w:abstractNumId w:val="9"/>
  </w:num>
  <w:num w:numId="11">
    <w:abstractNumId w:val="8"/>
  </w:num>
  <w:num w:numId="12">
    <w:abstractNumId w:val="4"/>
  </w:num>
  <w:num w:numId="13">
    <w:abstractNumId w:val="10"/>
  </w:num>
  <w:num w:numId="14">
    <w:abstractNumId w:val="20"/>
  </w:num>
  <w:num w:numId="15">
    <w:abstractNumId w:val="19"/>
  </w:num>
  <w:num w:numId="16">
    <w:abstractNumId w:val="2"/>
  </w:num>
  <w:num w:numId="17">
    <w:abstractNumId w:val="11"/>
  </w:num>
  <w:num w:numId="18">
    <w:abstractNumId w:val="15"/>
  </w:num>
  <w:num w:numId="19">
    <w:abstractNumId w:val="18"/>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209B"/>
    <w:rsid w:val="0000277F"/>
    <w:rsid w:val="000072B6"/>
    <w:rsid w:val="00007C27"/>
    <w:rsid w:val="0001176C"/>
    <w:rsid w:val="0001188F"/>
    <w:rsid w:val="000136FB"/>
    <w:rsid w:val="00016A92"/>
    <w:rsid w:val="00021871"/>
    <w:rsid w:val="00023679"/>
    <w:rsid w:val="0002413D"/>
    <w:rsid w:val="000261B9"/>
    <w:rsid w:val="000319BC"/>
    <w:rsid w:val="00034D40"/>
    <w:rsid w:val="00035E9F"/>
    <w:rsid w:val="000365F6"/>
    <w:rsid w:val="000409FF"/>
    <w:rsid w:val="000418F1"/>
    <w:rsid w:val="00042048"/>
    <w:rsid w:val="00042C0F"/>
    <w:rsid w:val="00052A57"/>
    <w:rsid w:val="000530AD"/>
    <w:rsid w:val="00054EE5"/>
    <w:rsid w:val="00055054"/>
    <w:rsid w:val="00056BC3"/>
    <w:rsid w:val="00057C71"/>
    <w:rsid w:val="0007074E"/>
    <w:rsid w:val="000707B0"/>
    <w:rsid w:val="0007737A"/>
    <w:rsid w:val="00084297"/>
    <w:rsid w:val="0009037A"/>
    <w:rsid w:val="00091C57"/>
    <w:rsid w:val="0009616B"/>
    <w:rsid w:val="000A20C0"/>
    <w:rsid w:val="000A240A"/>
    <w:rsid w:val="000A6AA4"/>
    <w:rsid w:val="000B3116"/>
    <w:rsid w:val="000B582F"/>
    <w:rsid w:val="000C1F76"/>
    <w:rsid w:val="000C228E"/>
    <w:rsid w:val="000C607C"/>
    <w:rsid w:val="000D7B84"/>
    <w:rsid w:val="000E3B98"/>
    <w:rsid w:val="000E46B3"/>
    <w:rsid w:val="000E5AD5"/>
    <w:rsid w:val="000F0011"/>
    <w:rsid w:val="000F2836"/>
    <w:rsid w:val="000F4990"/>
    <w:rsid w:val="00100E84"/>
    <w:rsid w:val="0010332D"/>
    <w:rsid w:val="00103622"/>
    <w:rsid w:val="00111D55"/>
    <w:rsid w:val="001146F0"/>
    <w:rsid w:val="0011596A"/>
    <w:rsid w:val="00117A45"/>
    <w:rsid w:val="00123F76"/>
    <w:rsid w:val="001304C2"/>
    <w:rsid w:val="00131A69"/>
    <w:rsid w:val="00135924"/>
    <w:rsid w:val="00135AFE"/>
    <w:rsid w:val="001466CF"/>
    <w:rsid w:val="0014790A"/>
    <w:rsid w:val="00150D6B"/>
    <w:rsid w:val="0015399E"/>
    <w:rsid w:val="001576D5"/>
    <w:rsid w:val="00166886"/>
    <w:rsid w:val="0016792D"/>
    <w:rsid w:val="00171C44"/>
    <w:rsid w:val="00182CEC"/>
    <w:rsid w:val="001833AC"/>
    <w:rsid w:val="00183992"/>
    <w:rsid w:val="00187D9A"/>
    <w:rsid w:val="001916FF"/>
    <w:rsid w:val="00191B5E"/>
    <w:rsid w:val="001B36CE"/>
    <w:rsid w:val="001B52F9"/>
    <w:rsid w:val="001C2C5D"/>
    <w:rsid w:val="001C3CD9"/>
    <w:rsid w:val="001C79DF"/>
    <w:rsid w:val="001D07F4"/>
    <w:rsid w:val="001D4410"/>
    <w:rsid w:val="001D72A4"/>
    <w:rsid w:val="001E6EB0"/>
    <w:rsid w:val="001F6934"/>
    <w:rsid w:val="001F6AAE"/>
    <w:rsid w:val="00203459"/>
    <w:rsid w:val="00204242"/>
    <w:rsid w:val="00204BD9"/>
    <w:rsid w:val="00212055"/>
    <w:rsid w:val="0021291E"/>
    <w:rsid w:val="002135BD"/>
    <w:rsid w:val="0021525A"/>
    <w:rsid w:val="00215368"/>
    <w:rsid w:val="002232A6"/>
    <w:rsid w:val="0022350D"/>
    <w:rsid w:val="00224435"/>
    <w:rsid w:val="00227046"/>
    <w:rsid w:val="00230B4E"/>
    <w:rsid w:val="00231E9C"/>
    <w:rsid w:val="002322E7"/>
    <w:rsid w:val="00236618"/>
    <w:rsid w:val="0023781F"/>
    <w:rsid w:val="002410D8"/>
    <w:rsid w:val="0024482C"/>
    <w:rsid w:val="00253FD7"/>
    <w:rsid w:val="0025515E"/>
    <w:rsid w:val="0025763A"/>
    <w:rsid w:val="00264AFD"/>
    <w:rsid w:val="0027179A"/>
    <w:rsid w:val="00273B83"/>
    <w:rsid w:val="00276DF7"/>
    <w:rsid w:val="002775FF"/>
    <w:rsid w:val="002808C1"/>
    <w:rsid w:val="002842AA"/>
    <w:rsid w:val="00284517"/>
    <w:rsid w:val="00287C48"/>
    <w:rsid w:val="002924A5"/>
    <w:rsid w:val="0029534B"/>
    <w:rsid w:val="002975B0"/>
    <w:rsid w:val="002A5C8C"/>
    <w:rsid w:val="002A695D"/>
    <w:rsid w:val="002B305B"/>
    <w:rsid w:val="002B37D4"/>
    <w:rsid w:val="002B6700"/>
    <w:rsid w:val="002C227F"/>
    <w:rsid w:val="002C353E"/>
    <w:rsid w:val="002D1008"/>
    <w:rsid w:val="002D5EBB"/>
    <w:rsid w:val="002E09D9"/>
    <w:rsid w:val="002F7740"/>
    <w:rsid w:val="00301A51"/>
    <w:rsid w:val="00302378"/>
    <w:rsid w:val="00314376"/>
    <w:rsid w:val="00315318"/>
    <w:rsid w:val="00322580"/>
    <w:rsid w:val="00324815"/>
    <w:rsid w:val="00324F42"/>
    <w:rsid w:val="003278A2"/>
    <w:rsid w:val="00327A6E"/>
    <w:rsid w:val="00331BF1"/>
    <w:rsid w:val="00331E94"/>
    <w:rsid w:val="00331FD0"/>
    <w:rsid w:val="0034277C"/>
    <w:rsid w:val="00342C6A"/>
    <w:rsid w:val="003436D5"/>
    <w:rsid w:val="00343CB2"/>
    <w:rsid w:val="0034671C"/>
    <w:rsid w:val="00352ED8"/>
    <w:rsid w:val="003551A3"/>
    <w:rsid w:val="0036311E"/>
    <w:rsid w:val="0036794B"/>
    <w:rsid w:val="00367CF6"/>
    <w:rsid w:val="00374C42"/>
    <w:rsid w:val="003756ED"/>
    <w:rsid w:val="003810D2"/>
    <w:rsid w:val="0038780A"/>
    <w:rsid w:val="00392264"/>
    <w:rsid w:val="003922A1"/>
    <w:rsid w:val="003926D3"/>
    <w:rsid w:val="003A09BA"/>
    <w:rsid w:val="003A63BA"/>
    <w:rsid w:val="003A7E64"/>
    <w:rsid w:val="003B1834"/>
    <w:rsid w:val="003B4C69"/>
    <w:rsid w:val="003C348E"/>
    <w:rsid w:val="003D094D"/>
    <w:rsid w:val="003D172D"/>
    <w:rsid w:val="003E167D"/>
    <w:rsid w:val="003E33B4"/>
    <w:rsid w:val="003E363A"/>
    <w:rsid w:val="003E4AED"/>
    <w:rsid w:val="003F086E"/>
    <w:rsid w:val="003F10A5"/>
    <w:rsid w:val="003F22CB"/>
    <w:rsid w:val="003F42B8"/>
    <w:rsid w:val="004078B7"/>
    <w:rsid w:val="00411924"/>
    <w:rsid w:val="00417AD7"/>
    <w:rsid w:val="00417AEE"/>
    <w:rsid w:val="00420F38"/>
    <w:rsid w:val="00425109"/>
    <w:rsid w:val="00425879"/>
    <w:rsid w:val="00437AA4"/>
    <w:rsid w:val="00440A5B"/>
    <w:rsid w:val="0044190B"/>
    <w:rsid w:val="00450614"/>
    <w:rsid w:val="00450D35"/>
    <w:rsid w:val="00461536"/>
    <w:rsid w:val="0046678F"/>
    <w:rsid w:val="00467D1C"/>
    <w:rsid w:val="00470C3D"/>
    <w:rsid w:val="004711D4"/>
    <w:rsid w:val="004725E2"/>
    <w:rsid w:val="00474123"/>
    <w:rsid w:val="00482E15"/>
    <w:rsid w:val="00483E0D"/>
    <w:rsid w:val="00485FF3"/>
    <w:rsid w:val="00494488"/>
    <w:rsid w:val="00496FAC"/>
    <w:rsid w:val="004A554A"/>
    <w:rsid w:val="004A623D"/>
    <w:rsid w:val="004A739C"/>
    <w:rsid w:val="004B1B06"/>
    <w:rsid w:val="004B2795"/>
    <w:rsid w:val="004B4DF2"/>
    <w:rsid w:val="004B53AB"/>
    <w:rsid w:val="004B58D1"/>
    <w:rsid w:val="004C00F4"/>
    <w:rsid w:val="004C06C5"/>
    <w:rsid w:val="004C3682"/>
    <w:rsid w:val="004C3B47"/>
    <w:rsid w:val="004D4CCC"/>
    <w:rsid w:val="004D71DD"/>
    <w:rsid w:val="004E5658"/>
    <w:rsid w:val="004E5FFF"/>
    <w:rsid w:val="004F7544"/>
    <w:rsid w:val="00510F72"/>
    <w:rsid w:val="00512EA7"/>
    <w:rsid w:val="00522066"/>
    <w:rsid w:val="00525419"/>
    <w:rsid w:val="0052790B"/>
    <w:rsid w:val="00530FE9"/>
    <w:rsid w:val="0053568D"/>
    <w:rsid w:val="00537877"/>
    <w:rsid w:val="00543923"/>
    <w:rsid w:val="005451B3"/>
    <w:rsid w:val="00546BFC"/>
    <w:rsid w:val="00550ACA"/>
    <w:rsid w:val="005575E5"/>
    <w:rsid w:val="00561C42"/>
    <w:rsid w:val="00563CC5"/>
    <w:rsid w:val="00563DBD"/>
    <w:rsid w:val="005748E9"/>
    <w:rsid w:val="00575E7B"/>
    <w:rsid w:val="00583726"/>
    <w:rsid w:val="0058742E"/>
    <w:rsid w:val="0059647B"/>
    <w:rsid w:val="005975D6"/>
    <w:rsid w:val="005A3A96"/>
    <w:rsid w:val="005A56CC"/>
    <w:rsid w:val="005A6801"/>
    <w:rsid w:val="005C1787"/>
    <w:rsid w:val="005D2B46"/>
    <w:rsid w:val="005D7191"/>
    <w:rsid w:val="00602033"/>
    <w:rsid w:val="006070E3"/>
    <w:rsid w:val="0061139A"/>
    <w:rsid w:val="006142D9"/>
    <w:rsid w:val="00617BA0"/>
    <w:rsid w:val="0062179A"/>
    <w:rsid w:val="0062362E"/>
    <w:rsid w:val="00634F40"/>
    <w:rsid w:val="00646DEE"/>
    <w:rsid w:val="00654372"/>
    <w:rsid w:val="00654D6B"/>
    <w:rsid w:val="0065565B"/>
    <w:rsid w:val="00656479"/>
    <w:rsid w:val="00662212"/>
    <w:rsid w:val="00683617"/>
    <w:rsid w:val="0068362D"/>
    <w:rsid w:val="006A0FF5"/>
    <w:rsid w:val="006A4470"/>
    <w:rsid w:val="006A4B7C"/>
    <w:rsid w:val="006A61C5"/>
    <w:rsid w:val="006B3ADF"/>
    <w:rsid w:val="006B4EBC"/>
    <w:rsid w:val="006C0B10"/>
    <w:rsid w:val="006C4FEA"/>
    <w:rsid w:val="006C7A42"/>
    <w:rsid w:val="006D6268"/>
    <w:rsid w:val="006E0EB0"/>
    <w:rsid w:val="006E4BF2"/>
    <w:rsid w:val="006E5E57"/>
    <w:rsid w:val="006F05B5"/>
    <w:rsid w:val="006F0D75"/>
    <w:rsid w:val="006F15C8"/>
    <w:rsid w:val="006F4585"/>
    <w:rsid w:val="006F45B8"/>
    <w:rsid w:val="00707772"/>
    <w:rsid w:val="00710678"/>
    <w:rsid w:val="00712C86"/>
    <w:rsid w:val="0071329D"/>
    <w:rsid w:val="007245B9"/>
    <w:rsid w:val="007405C4"/>
    <w:rsid w:val="0074109C"/>
    <w:rsid w:val="00752CD8"/>
    <w:rsid w:val="007561AC"/>
    <w:rsid w:val="007622BA"/>
    <w:rsid w:val="007628BA"/>
    <w:rsid w:val="00763A93"/>
    <w:rsid w:val="00765140"/>
    <w:rsid w:val="0077614E"/>
    <w:rsid w:val="00782166"/>
    <w:rsid w:val="00792F42"/>
    <w:rsid w:val="00793361"/>
    <w:rsid w:val="007950EA"/>
    <w:rsid w:val="007A07CE"/>
    <w:rsid w:val="007A1119"/>
    <w:rsid w:val="007A2B0A"/>
    <w:rsid w:val="007B2A46"/>
    <w:rsid w:val="007B734F"/>
    <w:rsid w:val="007C1F89"/>
    <w:rsid w:val="007C77F0"/>
    <w:rsid w:val="007D19B3"/>
    <w:rsid w:val="007D7128"/>
    <w:rsid w:val="007E0F20"/>
    <w:rsid w:val="007E1869"/>
    <w:rsid w:val="007E28D8"/>
    <w:rsid w:val="007E672E"/>
    <w:rsid w:val="007F2D69"/>
    <w:rsid w:val="007F3906"/>
    <w:rsid w:val="007F48EF"/>
    <w:rsid w:val="007F7977"/>
    <w:rsid w:val="00800C26"/>
    <w:rsid w:val="0080661C"/>
    <w:rsid w:val="00806F02"/>
    <w:rsid w:val="00811E56"/>
    <w:rsid w:val="00816156"/>
    <w:rsid w:val="0082204D"/>
    <w:rsid w:val="008224D2"/>
    <w:rsid w:val="0082321F"/>
    <w:rsid w:val="0082522E"/>
    <w:rsid w:val="0082571A"/>
    <w:rsid w:val="00830AF6"/>
    <w:rsid w:val="00831279"/>
    <w:rsid w:val="00833495"/>
    <w:rsid w:val="008334B9"/>
    <w:rsid w:val="00841E6B"/>
    <w:rsid w:val="00842777"/>
    <w:rsid w:val="00844F64"/>
    <w:rsid w:val="008543AC"/>
    <w:rsid w:val="00855728"/>
    <w:rsid w:val="0085632B"/>
    <w:rsid w:val="00861923"/>
    <w:rsid w:val="00862CA7"/>
    <w:rsid w:val="008641FC"/>
    <w:rsid w:val="0087604E"/>
    <w:rsid w:val="00886CAB"/>
    <w:rsid w:val="00887BC0"/>
    <w:rsid w:val="00891AE9"/>
    <w:rsid w:val="008B4F86"/>
    <w:rsid w:val="008C0735"/>
    <w:rsid w:val="008D1F43"/>
    <w:rsid w:val="008D5778"/>
    <w:rsid w:val="008D66AF"/>
    <w:rsid w:val="008E3165"/>
    <w:rsid w:val="008F69DC"/>
    <w:rsid w:val="009006A8"/>
    <w:rsid w:val="00907010"/>
    <w:rsid w:val="00907E66"/>
    <w:rsid w:val="00912BAA"/>
    <w:rsid w:val="00915238"/>
    <w:rsid w:val="009236AC"/>
    <w:rsid w:val="0092645D"/>
    <w:rsid w:val="00926D9A"/>
    <w:rsid w:val="00931734"/>
    <w:rsid w:val="0093760E"/>
    <w:rsid w:val="00942287"/>
    <w:rsid w:val="00950912"/>
    <w:rsid w:val="00954901"/>
    <w:rsid w:val="009558EC"/>
    <w:rsid w:val="00960D29"/>
    <w:rsid w:val="0096586B"/>
    <w:rsid w:val="00971322"/>
    <w:rsid w:val="00976A12"/>
    <w:rsid w:val="00976C39"/>
    <w:rsid w:val="00986707"/>
    <w:rsid w:val="00986CCF"/>
    <w:rsid w:val="009873F5"/>
    <w:rsid w:val="009924B8"/>
    <w:rsid w:val="00993448"/>
    <w:rsid w:val="00993690"/>
    <w:rsid w:val="009A1158"/>
    <w:rsid w:val="009A1D2C"/>
    <w:rsid w:val="009A3256"/>
    <w:rsid w:val="009B0E14"/>
    <w:rsid w:val="009B6121"/>
    <w:rsid w:val="009B6F95"/>
    <w:rsid w:val="009C164F"/>
    <w:rsid w:val="009C24C6"/>
    <w:rsid w:val="009C3B92"/>
    <w:rsid w:val="009D4B59"/>
    <w:rsid w:val="009E6688"/>
    <w:rsid w:val="009E7627"/>
    <w:rsid w:val="009F19E1"/>
    <w:rsid w:val="009F2011"/>
    <w:rsid w:val="009F26D4"/>
    <w:rsid w:val="00A0074A"/>
    <w:rsid w:val="00A03F51"/>
    <w:rsid w:val="00A04336"/>
    <w:rsid w:val="00A06969"/>
    <w:rsid w:val="00A11D4C"/>
    <w:rsid w:val="00A13C93"/>
    <w:rsid w:val="00A14154"/>
    <w:rsid w:val="00A17D62"/>
    <w:rsid w:val="00A26167"/>
    <w:rsid w:val="00A30D1B"/>
    <w:rsid w:val="00A324D3"/>
    <w:rsid w:val="00A335CB"/>
    <w:rsid w:val="00A33C70"/>
    <w:rsid w:val="00A40479"/>
    <w:rsid w:val="00A421EA"/>
    <w:rsid w:val="00A4667F"/>
    <w:rsid w:val="00A5293E"/>
    <w:rsid w:val="00A54397"/>
    <w:rsid w:val="00A57509"/>
    <w:rsid w:val="00A623B5"/>
    <w:rsid w:val="00A66A5C"/>
    <w:rsid w:val="00A72C23"/>
    <w:rsid w:val="00A75C01"/>
    <w:rsid w:val="00A80149"/>
    <w:rsid w:val="00A840CC"/>
    <w:rsid w:val="00A865F1"/>
    <w:rsid w:val="00A87861"/>
    <w:rsid w:val="00A87CFB"/>
    <w:rsid w:val="00A90671"/>
    <w:rsid w:val="00AA164C"/>
    <w:rsid w:val="00AB0894"/>
    <w:rsid w:val="00AC1C40"/>
    <w:rsid w:val="00AC67B2"/>
    <w:rsid w:val="00AD477E"/>
    <w:rsid w:val="00AD6B82"/>
    <w:rsid w:val="00AD7626"/>
    <w:rsid w:val="00AE4572"/>
    <w:rsid w:val="00AF0456"/>
    <w:rsid w:val="00AF2FE4"/>
    <w:rsid w:val="00AF4A56"/>
    <w:rsid w:val="00AF5925"/>
    <w:rsid w:val="00AF7E77"/>
    <w:rsid w:val="00B03B63"/>
    <w:rsid w:val="00B13AB3"/>
    <w:rsid w:val="00B177FD"/>
    <w:rsid w:val="00B2057E"/>
    <w:rsid w:val="00B21143"/>
    <w:rsid w:val="00B26908"/>
    <w:rsid w:val="00B30789"/>
    <w:rsid w:val="00B30D53"/>
    <w:rsid w:val="00B3260F"/>
    <w:rsid w:val="00B36F34"/>
    <w:rsid w:val="00B42480"/>
    <w:rsid w:val="00B457F2"/>
    <w:rsid w:val="00B47E90"/>
    <w:rsid w:val="00B5027C"/>
    <w:rsid w:val="00B512D7"/>
    <w:rsid w:val="00B56CC0"/>
    <w:rsid w:val="00B56FD7"/>
    <w:rsid w:val="00B61674"/>
    <w:rsid w:val="00B6514E"/>
    <w:rsid w:val="00B65322"/>
    <w:rsid w:val="00B700FE"/>
    <w:rsid w:val="00B75A87"/>
    <w:rsid w:val="00B77515"/>
    <w:rsid w:val="00B81B88"/>
    <w:rsid w:val="00B8650B"/>
    <w:rsid w:val="00BA0BE2"/>
    <w:rsid w:val="00BA4FC7"/>
    <w:rsid w:val="00BA6E46"/>
    <w:rsid w:val="00BB6413"/>
    <w:rsid w:val="00BC24B5"/>
    <w:rsid w:val="00BC5503"/>
    <w:rsid w:val="00BC62BE"/>
    <w:rsid w:val="00BC717F"/>
    <w:rsid w:val="00BC770C"/>
    <w:rsid w:val="00BC7996"/>
    <w:rsid w:val="00BD045A"/>
    <w:rsid w:val="00BD749C"/>
    <w:rsid w:val="00BE4502"/>
    <w:rsid w:val="00BE530A"/>
    <w:rsid w:val="00BE7772"/>
    <w:rsid w:val="00BF3BBF"/>
    <w:rsid w:val="00BF5A8A"/>
    <w:rsid w:val="00BF787E"/>
    <w:rsid w:val="00C1168A"/>
    <w:rsid w:val="00C1240E"/>
    <w:rsid w:val="00C1362E"/>
    <w:rsid w:val="00C171F6"/>
    <w:rsid w:val="00C20D2A"/>
    <w:rsid w:val="00C23A6B"/>
    <w:rsid w:val="00C2586B"/>
    <w:rsid w:val="00C2729B"/>
    <w:rsid w:val="00C32D39"/>
    <w:rsid w:val="00C342D9"/>
    <w:rsid w:val="00C4175A"/>
    <w:rsid w:val="00C41CCE"/>
    <w:rsid w:val="00C42FD5"/>
    <w:rsid w:val="00C45E23"/>
    <w:rsid w:val="00C508B4"/>
    <w:rsid w:val="00C5538A"/>
    <w:rsid w:val="00C571AB"/>
    <w:rsid w:val="00C614F2"/>
    <w:rsid w:val="00C61E4E"/>
    <w:rsid w:val="00C66CAC"/>
    <w:rsid w:val="00C72C98"/>
    <w:rsid w:val="00C73E90"/>
    <w:rsid w:val="00C77B0B"/>
    <w:rsid w:val="00C803F3"/>
    <w:rsid w:val="00C808EC"/>
    <w:rsid w:val="00C85A58"/>
    <w:rsid w:val="00C85AB9"/>
    <w:rsid w:val="00C87585"/>
    <w:rsid w:val="00C95310"/>
    <w:rsid w:val="00CA1CBC"/>
    <w:rsid w:val="00CA4ECB"/>
    <w:rsid w:val="00CB3802"/>
    <w:rsid w:val="00CC0942"/>
    <w:rsid w:val="00CC34C8"/>
    <w:rsid w:val="00CC4824"/>
    <w:rsid w:val="00CD4866"/>
    <w:rsid w:val="00CE3701"/>
    <w:rsid w:val="00CE6233"/>
    <w:rsid w:val="00CE64F9"/>
    <w:rsid w:val="00CF370C"/>
    <w:rsid w:val="00CF5669"/>
    <w:rsid w:val="00D05BC3"/>
    <w:rsid w:val="00D13A8F"/>
    <w:rsid w:val="00D14932"/>
    <w:rsid w:val="00D151E8"/>
    <w:rsid w:val="00D154D8"/>
    <w:rsid w:val="00D30D76"/>
    <w:rsid w:val="00D351AE"/>
    <w:rsid w:val="00D37A8A"/>
    <w:rsid w:val="00D4134D"/>
    <w:rsid w:val="00D45B4D"/>
    <w:rsid w:val="00D51F30"/>
    <w:rsid w:val="00D56FB0"/>
    <w:rsid w:val="00D57292"/>
    <w:rsid w:val="00D57AFA"/>
    <w:rsid w:val="00D60B4C"/>
    <w:rsid w:val="00D653AD"/>
    <w:rsid w:val="00D65F40"/>
    <w:rsid w:val="00D7054E"/>
    <w:rsid w:val="00D72ABF"/>
    <w:rsid w:val="00D72B1E"/>
    <w:rsid w:val="00D75FB2"/>
    <w:rsid w:val="00D76E26"/>
    <w:rsid w:val="00D81E9D"/>
    <w:rsid w:val="00D97875"/>
    <w:rsid w:val="00DA2701"/>
    <w:rsid w:val="00DA3284"/>
    <w:rsid w:val="00DA739C"/>
    <w:rsid w:val="00DB21A6"/>
    <w:rsid w:val="00DB2A91"/>
    <w:rsid w:val="00DB429E"/>
    <w:rsid w:val="00DB7291"/>
    <w:rsid w:val="00DC4893"/>
    <w:rsid w:val="00DC4E05"/>
    <w:rsid w:val="00DC6A9F"/>
    <w:rsid w:val="00DD3D8D"/>
    <w:rsid w:val="00DD7BEA"/>
    <w:rsid w:val="00DE782D"/>
    <w:rsid w:val="00DF0BA3"/>
    <w:rsid w:val="00DF271B"/>
    <w:rsid w:val="00DF356C"/>
    <w:rsid w:val="00E00A33"/>
    <w:rsid w:val="00E11501"/>
    <w:rsid w:val="00E177A1"/>
    <w:rsid w:val="00E25285"/>
    <w:rsid w:val="00E333BD"/>
    <w:rsid w:val="00E426BA"/>
    <w:rsid w:val="00E43CC5"/>
    <w:rsid w:val="00E44C21"/>
    <w:rsid w:val="00E473C4"/>
    <w:rsid w:val="00E53AFA"/>
    <w:rsid w:val="00E53D6E"/>
    <w:rsid w:val="00E54065"/>
    <w:rsid w:val="00E568E6"/>
    <w:rsid w:val="00E63D80"/>
    <w:rsid w:val="00E64291"/>
    <w:rsid w:val="00E67CE6"/>
    <w:rsid w:val="00E720E9"/>
    <w:rsid w:val="00E76EAD"/>
    <w:rsid w:val="00E80381"/>
    <w:rsid w:val="00E8109D"/>
    <w:rsid w:val="00E825B1"/>
    <w:rsid w:val="00E86954"/>
    <w:rsid w:val="00E86C40"/>
    <w:rsid w:val="00E8776D"/>
    <w:rsid w:val="00E90565"/>
    <w:rsid w:val="00E92811"/>
    <w:rsid w:val="00E93439"/>
    <w:rsid w:val="00E9567A"/>
    <w:rsid w:val="00E97630"/>
    <w:rsid w:val="00EA0EA1"/>
    <w:rsid w:val="00EA2200"/>
    <w:rsid w:val="00EA43E6"/>
    <w:rsid w:val="00EB6AED"/>
    <w:rsid w:val="00EC0368"/>
    <w:rsid w:val="00EC7147"/>
    <w:rsid w:val="00ED588A"/>
    <w:rsid w:val="00EE4BF1"/>
    <w:rsid w:val="00F01945"/>
    <w:rsid w:val="00F02065"/>
    <w:rsid w:val="00F03654"/>
    <w:rsid w:val="00F147FE"/>
    <w:rsid w:val="00F21ADA"/>
    <w:rsid w:val="00F27503"/>
    <w:rsid w:val="00F27565"/>
    <w:rsid w:val="00F33A91"/>
    <w:rsid w:val="00F44FE9"/>
    <w:rsid w:val="00F4623A"/>
    <w:rsid w:val="00F51107"/>
    <w:rsid w:val="00F5158E"/>
    <w:rsid w:val="00F51692"/>
    <w:rsid w:val="00F5598E"/>
    <w:rsid w:val="00F77545"/>
    <w:rsid w:val="00F830AC"/>
    <w:rsid w:val="00F86964"/>
    <w:rsid w:val="00F90F98"/>
    <w:rsid w:val="00F911F8"/>
    <w:rsid w:val="00F91CB8"/>
    <w:rsid w:val="00F92390"/>
    <w:rsid w:val="00F93EB6"/>
    <w:rsid w:val="00F94029"/>
    <w:rsid w:val="00F9467B"/>
    <w:rsid w:val="00F95CC7"/>
    <w:rsid w:val="00FA1EBA"/>
    <w:rsid w:val="00FA3DF6"/>
    <w:rsid w:val="00FA684A"/>
    <w:rsid w:val="00FA6D5C"/>
    <w:rsid w:val="00FB0367"/>
    <w:rsid w:val="00FB230A"/>
    <w:rsid w:val="00FB4B79"/>
    <w:rsid w:val="00FC04C1"/>
    <w:rsid w:val="00FE7D27"/>
    <w:rsid w:val="00FF32DA"/>
    <w:rsid w:val="00FF65CC"/>
    <w:rsid w:val="021ED6D4"/>
    <w:rsid w:val="03025A14"/>
    <w:rsid w:val="03A17ED8"/>
    <w:rsid w:val="0400EDCD"/>
    <w:rsid w:val="04811FCE"/>
    <w:rsid w:val="049C424E"/>
    <w:rsid w:val="0635FEC7"/>
    <w:rsid w:val="06A0652D"/>
    <w:rsid w:val="07372E54"/>
    <w:rsid w:val="0885C62B"/>
    <w:rsid w:val="08A3BD24"/>
    <w:rsid w:val="09D85965"/>
    <w:rsid w:val="0A32D163"/>
    <w:rsid w:val="0AA4E5EA"/>
    <w:rsid w:val="0AB668EB"/>
    <w:rsid w:val="0B1F457E"/>
    <w:rsid w:val="0BAD4A74"/>
    <w:rsid w:val="0C56BBD9"/>
    <w:rsid w:val="0CA053B0"/>
    <w:rsid w:val="0CF6A580"/>
    <w:rsid w:val="0D59374E"/>
    <w:rsid w:val="0D6C9E88"/>
    <w:rsid w:val="0E1FB2F3"/>
    <w:rsid w:val="0E66C9B2"/>
    <w:rsid w:val="0EE4317F"/>
    <w:rsid w:val="1031F287"/>
    <w:rsid w:val="10FF2A41"/>
    <w:rsid w:val="111CFF4F"/>
    <w:rsid w:val="1185A83E"/>
    <w:rsid w:val="129046D1"/>
    <w:rsid w:val="13649AB7"/>
    <w:rsid w:val="1482E0F9"/>
    <w:rsid w:val="14B83FB6"/>
    <w:rsid w:val="14DB1060"/>
    <w:rsid w:val="15B6BC53"/>
    <w:rsid w:val="15CEBE72"/>
    <w:rsid w:val="1613C798"/>
    <w:rsid w:val="16603325"/>
    <w:rsid w:val="19FDEB62"/>
    <w:rsid w:val="1A63877A"/>
    <w:rsid w:val="1B6153E4"/>
    <w:rsid w:val="1B92C2A8"/>
    <w:rsid w:val="1BEDDC33"/>
    <w:rsid w:val="1C6CE416"/>
    <w:rsid w:val="1C8D2302"/>
    <w:rsid w:val="1CC260A1"/>
    <w:rsid w:val="1CF02F62"/>
    <w:rsid w:val="1D8D339F"/>
    <w:rsid w:val="1DD27C23"/>
    <w:rsid w:val="1E391F7E"/>
    <w:rsid w:val="1E49F5AE"/>
    <w:rsid w:val="1E631E0B"/>
    <w:rsid w:val="1E7BBC56"/>
    <w:rsid w:val="1EB36A33"/>
    <w:rsid w:val="1F31DFDC"/>
    <w:rsid w:val="1FD4EFDF"/>
    <w:rsid w:val="2170C040"/>
    <w:rsid w:val="219F5A6B"/>
    <w:rsid w:val="21B4883F"/>
    <w:rsid w:val="21D13149"/>
    <w:rsid w:val="21D8901C"/>
    <w:rsid w:val="228C316F"/>
    <w:rsid w:val="22DF6EA3"/>
    <w:rsid w:val="235D32C1"/>
    <w:rsid w:val="24A86102"/>
    <w:rsid w:val="267867F4"/>
    <w:rsid w:val="2744CE77"/>
    <w:rsid w:val="2793F08B"/>
    <w:rsid w:val="27C92D78"/>
    <w:rsid w:val="28E09ED8"/>
    <w:rsid w:val="2923B9BD"/>
    <w:rsid w:val="296A974E"/>
    <w:rsid w:val="299DE32C"/>
    <w:rsid w:val="29A7EBDF"/>
    <w:rsid w:val="29B450B0"/>
    <w:rsid w:val="29F311CF"/>
    <w:rsid w:val="2A76063B"/>
    <w:rsid w:val="2B2878B6"/>
    <w:rsid w:val="2B5BD595"/>
    <w:rsid w:val="2B63F652"/>
    <w:rsid w:val="2C183F9A"/>
    <w:rsid w:val="2C4C1EAC"/>
    <w:rsid w:val="2CC44917"/>
    <w:rsid w:val="2F01DC0E"/>
    <w:rsid w:val="30EBB0BD"/>
    <w:rsid w:val="31693876"/>
    <w:rsid w:val="31B0E297"/>
    <w:rsid w:val="331C4B7A"/>
    <w:rsid w:val="3341C442"/>
    <w:rsid w:val="33FA1C6C"/>
    <w:rsid w:val="34CF5AFC"/>
    <w:rsid w:val="3736F7F0"/>
    <w:rsid w:val="38A71C22"/>
    <w:rsid w:val="38BE68D7"/>
    <w:rsid w:val="38DFBEDE"/>
    <w:rsid w:val="38F9AA00"/>
    <w:rsid w:val="39A2CC1F"/>
    <w:rsid w:val="3A5C1DD9"/>
    <w:rsid w:val="3B3E9C80"/>
    <w:rsid w:val="3B57C4DD"/>
    <w:rsid w:val="3B671F17"/>
    <w:rsid w:val="3BB096D3"/>
    <w:rsid w:val="3BD34AC7"/>
    <w:rsid w:val="3CA3632A"/>
    <w:rsid w:val="3CF3953E"/>
    <w:rsid w:val="3EA0CD19"/>
    <w:rsid w:val="3F330F63"/>
    <w:rsid w:val="3FC48416"/>
    <w:rsid w:val="400924F9"/>
    <w:rsid w:val="40120DA3"/>
    <w:rsid w:val="40ECA839"/>
    <w:rsid w:val="41B2D832"/>
    <w:rsid w:val="41EE4490"/>
    <w:rsid w:val="427EBEB0"/>
    <w:rsid w:val="430A4FA5"/>
    <w:rsid w:val="43519BEB"/>
    <w:rsid w:val="4352649E"/>
    <w:rsid w:val="445D5A52"/>
    <w:rsid w:val="44BC4E81"/>
    <w:rsid w:val="44ED6C4C"/>
    <w:rsid w:val="45A7C067"/>
    <w:rsid w:val="45D1776D"/>
    <w:rsid w:val="46830557"/>
    <w:rsid w:val="4739D8B6"/>
    <w:rsid w:val="47530113"/>
    <w:rsid w:val="4908B388"/>
    <w:rsid w:val="4909182F"/>
    <w:rsid w:val="499E12A1"/>
    <w:rsid w:val="49D14724"/>
    <w:rsid w:val="49DE4CC8"/>
    <w:rsid w:val="4AB6F774"/>
    <w:rsid w:val="4B54C04A"/>
    <w:rsid w:val="4B700F88"/>
    <w:rsid w:val="4B835163"/>
    <w:rsid w:val="4C188C75"/>
    <w:rsid w:val="4DA91A3A"/>
    <w:rsid w:val="5034BD19"/>
    <w:rsid w:val="50995BB6"/>
    <w:rsid w:val="50ABAAFF"/>
    <w:rsid w:val="50C7071B"/>
    <w:rsid w:val="52097FE8"/>
    <w:rsid w:val="52A689EA"/>
    <w:rsid w:val="5367BFB5"/>
    <w:rsid w:val="543B8363"/>
    <w:rsid w:val="55F269FF"/>
    <w:rsid w:val="569F6077"/>
    <w:rsid w:val="56A7EF12"/>
    <w:rsid w:val="56CF1BC9"/>
    <w:rsid w:val="58F3BA67"/>
    <w:rsid w:val="5A4E7F0A"/>
    <w:rsid w:val="5A662168"/>
    <w:rsid w:val="5A8F8AC8"/>
    <w:rsid w:val="5A9B110B"/>
    <w:rsid w:val="5C236DA3"/>
    <w:rsid w:val="5D3D3314"/>
    <w:rsid w:val="5DE14F0B"/>
    <w:rsid w:val="5F62FBEB"/>
    <w:rsid w:val="5F850CF2"/>
    <w:rsid w:val="5F91833D"/>
    <w:rsid w:val="604885AA"/>
    <w:rsid w:val="60FECC4C"/>
    <w:rsid w:val="61528D7E"/>
    <w:rsid w:val="6247B8DA"/>
    <w:rsid w:val="63CEC3D5"/>
    <w:rsid w:val="63F586FC"/>
    <w:rsid w:val="64587E15"/>
    <w:rsid w:val="64711F08"/>
    <w:rsid w:val="65D9DD37"/>
    <w:rsid w:val="65E1270C"/>
    <w:rsid w:val="65F44E76"/>
    <w:rsid w:val="68543E4E"/>
    <w:rsid w:val="68A01624"/>
    <w:rsid w:val="691AD017"/>
    <w:rsid w:val="6BAB7A6B"/>
    <w:rsid w:val="6C4A679D"/>
    <w:rsid w:val="6C922113"/>
    <w:rsid w:val="6D6F9627"/>
    <w:rsid w:val="6E010ADA"/>
    <w:rsid w:val="6E468207"/>
    <w:rsid w:val="6EB7E9EA"/>
    <w:rsid w:val="6EFF4DB5"/>
    <w:rsid w:val="6F2013A6"/>
    <w:rsid w:val="706F71E7"/>
    <w:rsid w:val="708E965A"/>
    <w:rsid w:val="7208B309"/>
    <w:rsid w:val="72411447"/>
    <w:rsid w:val="72755816"/>
    <w:rsid w:val="72B70D4F"/>
    <w:rsid w:val="7325A784"/>
    <w:rsid w:val="7391CD5D"/>
    <w:rsid w:val="74AD186B"/>
    <w:rsid w:val="74DC9EAE"/>
    <w:rsid w:val="74F749E4"/>
    <w:rsid w:val="750CEF8C"/>
    <w:rsid w:val="752A1A2F"/>
    <w:rsid w:val="75A0EAED"/>
    <w:rsid w:val="76079F41"/>
    <w:rsid w:val="7676C908"/>
    <w:rsid w:val="7784319A"/>
    <w:rsid w:val="788B8595"/>
    <w:rsid w:val="78F2BD15"/>
    <w:rsid w:val="79449692"/>
    <w:rsid w:val="7AEE5F84"/>
    <w:rsid w:val="7B9C1229"/>
    <w:rsid w:val="7BB738A7"/>
    <w:rsid w:val="7D6019F0"/>
    <w:rsid w:val="7E1122E1"/>
    <w:rsid w:val="7EED1D47"/>
    <w:rsid w:val="7F193B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56BC3"/>
    <w:pPr>
      <w:ind w:left="0" w:firstLine="0"/>
    </w:pPr>
  </w:style>
  <w:style w:type="character" w:customStyle="1" w:styleId="Title3Char">
    <w:name w:val="Title 3 Char"/>
    <w:basedOn w:val="DefaultParagraphFont"/>
    <w:link w:val="Title3"/>
    <w:rsid w:val="00056BC3"/>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3"/>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792D"/>
    <w:rPr>
      <w:color w:val="0563C1" w:themeColor="hyperlink"/>
      <w:u w:val="single"/>
    </w:rPr>
  </w:style>
  <w:style w:type="character" w:styleId="UnresolvedMention">
    <w:name w:val="Unresolved Mention"/>
    <w:basedOn w:val="DefaultParagraphFont"/>
    <w:uiPriority w:val="99"/>
    <w:unhideWhenUsed/>
    <w:rsid w:val="00E568E6"/>
    <w:rPr>
      <w:color w:val="605E5C"/>
      <w:shd w:val="clear" w:color="auto" w:fill="E1DFDD"/>
    </w:rPr>
  </w:style>
  <w:style w:type="paragraph" w:styleId="NormalWeb">
    <w:name w:val="Normal (Web)"/>
    <w:basedOn w:val="Normal"/>
    <w:uiPriority w:val="99"/>
    <w:semiHidden/>
    <w:unhideWhenUsed/>
    <w:rsid w:val="002232A6"/>
    <w:pPr>
      <w:spacing w:after="0" w:line="240" w:lineRule="auto"/>
      <w:ind w:left="0" w:firstLine="0"/>
    </w:pPr>
    <w:rPr>
      <w:rFonts w:ascii="Calibri" w:hAnsi="Calibri" w:cs="Calibri"/>
      <w:lang w:eastAsia="en-GB"/>
    </w:rPr>
  </w:style>
  <w:style w:type="character" w:styleId="Strong">
    <w:name w:val="Strong"/>
    <w:basedOn w:val="DefaultParagraphFont"/>
    <w:uiPriority w:val="22"/>
    <w:qFormat/>
    <w:rsid w:val="002232A6"/>
    <w:rPr>
      <w:b/>
      <w:bCs/>
    </w:rPr>
  </w:style>
  <w:style w:type="character" w:styleId="CommentReference">
    <w:name w:val="annotation reference"/>
    <w:basedOn w:val="DefaultParagraphFont"/>
    <w:uiPriority w:val="99"/>
    <w:semiHidden/>
    <w:unhideWhenUsed/>
    <w:rsid w:val="00DC6A9F"/>
    <w:rPr>
      <w:sz w:val="16"/>
      <w:szCs w:val="16"/>
    </w:rPr>
  </w:style>
  <w:style w:type="paragraph" w:styleId="CommentText">
    <w:name w:val="annotation text"/>
    <w:basedOn w:val="Normal"/>
    <w:link w:val="CommentTextChar"/>
    <w:uiPriority w:val="99"/>
    <w:semiHidden/>
    <w:unhideWhenUsed/>
    <w:rsid w:val="00DC6A9F"/>
    <w:pPr>
      <w:spacing w:line="240" w:lineRule="auto"/>
    </w:pPr>
    <w:rPr>
      <w:sz w:val="20"/>
      <w:szCs w:val="20"/>
    </w:rPr>
  </w:style>
  <w:style w:type="character" w:customStyle="1" w:styleId="CommentTextChar">
    <w:name w:val="Comment Text Char"/>
    <w:basedOn w:val="DefaultParagraphFont"/>
    <w:link w:val="CommentText"/>
    <w:uiPriority w:val="99"/>
    <w:semiHidden/>
    <w:rsid w:val="00DC6A9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DC6A9F"/>
    <w:rPr>
      <w:b/>
      <w:bCs/>
    </w:rPr>
  </w:style>
  <w:style w:type="character" w:customStyle="1" w:styleId="CommentSubjectChar">
    <w:name w:val="Comment Subject Char"/>
    <w:basedOn w:val="CommentTextChar"/>
    <w:link w:val="CommentSubject"/>
    <w:uiPriority w:val="99"/>
    <w:semiHidden/>
    <w:rsid w:val="00DC6A9F"/>
    <w:rPr>
      <w:rFonts w:ascii="Arial" w:eastAsiaTheme="minorHAnsi" w:hAnsi="Arial"/>
      <w:b/>
      <w:bCs/>
      <w:sz w:val="20"/>
      <w:szCs w:val="20"/>
      <w:lang w:eastAsia="en-US"/>
    </w:rPr>
  </w:style>
  <w:style w:type="character" w:styleId="Mention">
    <w:name w:val="Mention"/>
    <w:basedOn w:val="DefaultParagraphFont"/>
    <w:uiPriority w:val="99"/>
    <w:unhideWhenUsed/>
    <w:rsid w:val="0025763A"/>
    <w:rPr>
      <w:color w:val="2B579A"/>
      <w:shd w:val="clear" w:color="auto" w:fill="E1DFDD"/>
    </w:rPr>
  </w:style>
  <w:style w:type="character" w:customStyle="1" w:styleId="normaltextrun">
    <w:name w:val="normaltextrun"/>
    <w:basedOn w:val="DefaultParagraphFont"/>
    <w:rsid w:val="00793361"/>
  </w:style>
  <w:style w:type="character" w:customStyle="1" w:styleId="tabchar">
    <w:name w:val="tabchar"/>
    <w:basedOn w:val="DefaultParagraphFont"/>
    <w:rsid w:val="00793361"/>
  </w:style>
  <w:style w:type="character" w:customStyle="1" w:styleId="eop">
    <w:name w:val="eop"/>
    <w:basedOn w:val="DefaultParagraphFont"/>
    <w:rsid w:val="0079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51980">
      <w:bodyDiv w:val="1"/>
      <w:marLeft w:val="0"/>
      <w:marRight w:val="0"/>
      <w:marTop w:val="0"/>
      <w:marBottom w:val="0"/>
      <w:divBdr>
        <w:top w:val="none" w:sz="0" w:space="0" w:color="auto"/>
        <w:left w:val="none" w:sz="0" w:space="0" w:color="auto"/>
        <w:bottom w:val="none" w:sz="0" w:space="0" w:color="auto"/>
        <w:right w:val="none" w:sz="0" w:space="0" w:color="auto"/>
      </w:divBdr>
    </w:div>
    <w:div w:id="1012415788">
      <w:bodyDiv w:val="1"/>
      <w:marLeft w:val="0"/>
      <w:marRight w:val="0"/>
      <w:marTop w:val="0"/>
      <w:marBottom w:val="0"/>
      <w:divBdr>
        <w:top w:val="none" w:sz="0" w:space="0" w:color="auto"/>
        <w:left w:val="none" w:sz="0" w:space="0" w:color="auto"/>
        <w:bottom w:val="none" w:sz="0" w:space="0" w:color="auto"/>
        <w:right w:val="none" w:sz="0" w:space="0" w:color="auto"/>
      </w:divBdr>
    </w:div>
    <w:div w:id="1903561808">
      <w:bodyDiv w:val="1"/>
      <w:marLeft w:val="0"/>
      <w:marRight w:val="0"/>
      <w:marTop w:val="0"/>
      <w:marBottom w:val="0"/>
      <w:divBdr>
        <w:top w:val="none" w:sz="0" w:space="0" w:color="auto"/>
        <w:left w:val="none" w:sz="0" w:space="0" w:color="auto"/>
        <w:bottom w:val="none" w:sz="0" w:space="0" w:color="auto"/>
        <w:right w:val="none" w:sz="0" w:space="0" w:color="auto"/>
      </w:divBdr>
    </w:div>
    <w:div w:id="21444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350BB01-F612-448F-9A5B-9AE878321FE8}">
    <t:Anchor>
      <t:Comment id="1745241150"/>
    </t:Anchor>
    <t:History>
      <t:Event id="{D1A5B057-66F5-474A-8FA0-7300577A7D52}" time="2021-11-22T19:32:03.46Z">
        <t:Attribution userId="S::samantha.ramanah@local.gov.uk::678addbd-7400-4529-92b9-cec4e1c9ac67" userProvider="AD" userName="Samantha Ramanah"/>
        <t:Anchor>
          <t:Comment id="1745241150"/>
        </t:Anchor>
        <t:Create/>
      </t:Event>
      <t:Event id="{38DA2195-BFC4-4607-A268-1F16470EDA05}" time="2021-11-22T19:32:03.46Z">
        <t:Attribution userId="S::samantha.ramanah@local.gov.uk::678addbd-7400-4529-92b9-cec4e1c9ac67" userProvider="AD" userName="Samantha Ramanah"/>
        <t:Anchor>
          <t:Comment id="1745241150"/>
        </t:Anchor>
        <t:Assign userId="S::Ian.Leete@local.gov.uk::fcee9da4-90e9-4001-be59-744059b94df8" userProvider="AD" userName="Ian Leete"/>
      </t:Event>
      <t:Event id="{1EE8CE9B-130F-4557-9B34-E84DF3356BED}" time="2021-11-22T19:32:03.46Z">
        <t:Attribution userId="S::samantha.ramanah@local.gov.uk::678addbd-7400-4529-92b9-cec4e1c9ac67" userProvider="AD" userName="Samantha Ramanah"/>
        <t:Anchor>
          <t:Comment id="1745241150"/>
        </t:Anchor>
        <t:SetTitle title="@Ian Leete and @Emma West I can't edit the text box with recommendations. Please could you amend it if there are any recommendations otherwise this section can be delete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4515E"/>
    <w:rsid w:val="001C79DF"/>
    <w:rsid w:val="001F273F"/>
    <w:rsid w:val="002F1F5C"/>
    <w:rsid w:val="003148EC"/>
    <w:rsid w:val="007B4C83"/>
    <w:rsid w:val="00947B75"/>
    <w:rsid w:val="009F5BF8"/>
    <w:rsid w:val="00A64638"/>
    <w:rsid w:val="00BD0D5C"/>
    <w:rsid w:val="00C55C41"/>
    <w:rsid w:val="00E35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C41"/>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E605DA1C0F21468BA32999706CB74491">
    <w:name w:val="E605DA1C0F21468BA32999706CB74491"/>
    <w:rsid w:val="001C79DF"/>
  </w:style>
  <w:style w:type="paragraph" w:customStyle="1" w:styleId="1444C70DB0544F7FA5791133FDBCBD91">
    <w:name w:val="1444C70DB0544F7FA5791133FDBCBD91"/>
    <w:rsid w:val="001C79DF"/>
  </w:style>
  <w:style w:type="paragraph" w:customStyle="1" w:styleId="A4555172851F49689CE31FEDC21581DB">
    <w:name w:val="A4555172851F49689CE31FEDC21581DB"/>
    <w:rsid w:val="001C7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4" ma:contentTypeDescription="Create a new document." ma:contentTypeScope="" ma:versionID="dda7fe2bb8a228aac415bdb2810499c2">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2a79c868c20abb0e587c2ff8bf500fc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 xsi:nil="true"/>
    <TaxCatchAll xmlns="c1f34efe-2279-45b4-8e59-e2390baa73cd" xsi:nil="true"/>
    <Document_x0020_Type xmlns="c1f34efe-2279-45b4-8e59-e2390baa73cd" xsi:nil="true"/>
    <SharedWithUsers xmlns="c1f34efe-2279-45b4-8e59-e2390baa73cd">
      <UserInfo>
        <DisplayName>Sonika Sidhu</DisplayName>
        <AccountId>48</AccountId>
        <AccountType/>
      </UserInfo>
      <UserInfo>
        <DisplayName>Jonathan Bryant</DisplayName>
        <AccountId>168</AccountId>
        <AccountType/>
      </UserInfo>
      <UserInfo>
        <DisplayName>Emma West</DisplayName>
        <AccountId>181</AccountId>
        <AccountType/>
      </UserInfo>
      <UserInfo>
        <DisplayName>Ian Leete</DisplayName>
        <AccountId>14</AccountId>
        <AccountType/>
      </UserInfo>
      <UserInfo>
        <DisplayName>Jade Nimmo</DisplayName>
        <AccountId>270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0827-0BF3-4335-8FEC-1CE421F55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8F3106A2-5F23-4880-AF74-5D4B8BB27109}">
  <ds:schemaRefs>
    <ds:schemaRef ds:uri="http://schemas.microsoft.com/office/2006/metadata/properties"/>
    <ds:schemaRef ds:uri="http://schemas.microsoft.com/office/infopath/2007/PartnerControls"/>
    <ds:schemaRef ds:uri="c1f34efe-2279-45b4-8e59-e2390baa73cd"/>
  </ds:schemaRefs>
</ds:datastoreItem>
</file>

<file path=customXml/itemProps4.xml><?xml version="1.0" encoding="utf-8"?>
<ds:datastoreItem xmlns:ds="http://schemas.openxmlformats.org/officeDocument/2006/customXml" ds:itemID="{16D47502-E63F-4820-83BA-E3E11BB8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Emma West</cp:lastModifiedBy>
  <cp:revision>306</cp:revision>
  <dcterms:created xsi:type="dcterms:W3CDTF">2021-10-21T20:32:00Z</dcterms:created>
  <dcterms:modified xsi:type="dcterms:W3CDTF">2021-12-01T17:12:00Z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